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FEF32" w14:textId="77777777" w:rsidR="008C2B87" w:rsidRPr="003056B4" w:rsidRDefault="008C2B87" w:rsidP="003056B4">
      <w:pPr>
        <w:spacing w:after="0" w:line="360" w:lineRule="auto"/>
        <w:rPr>
          <w:rFonts w:ascii="Arial" w:eastAsia="Times New Roman" w:hAnsi="Arial" w:cs="Arial"/>
          <w:bCs/>
          <w:sz w:val="24"/>
          <w:szCs w:val="24"/>
          <w:lang w:eastAsia="pl-PL"/>
        </w:rPr>
      </w:pPr>
    </w:p>
    <w:p w14:paraId="52C85C61" w14:textId="77777777" w:rsidR="00AB7250" w:rsidRPr="003056B4" w:rsidRDefault="00AB7250"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SPECYFIKACJA WARUNKÓW ZAMÓWIENIA (dalej SWZ)</w:t>
      </w:r>
    </w:p>
    <w:p w14:paraId="6B8CE1F5" w14:textId="77777777" w:rsidR="00AB7250" w:rsidRPr="003056B4" w:rsidRDefault="00AB7250" w:rsidP="003056B4">
      <w:pPr>
        <w:spacing w:after="0" w:line="360" w:lineRule="auto"/>
        <w:rPr>
          <w:rFonts w:ascii="Arial" w:eastAsia="Times New Roman" w:hAnsi="Arial" w:cs="Arial"/>
          <w:bCs/>
          <w:sz w:val="24"/>
          <w:szCs w:val="24"/>
          <w:lang w:eastAsia="pl-PL"/>
        </w:rPr>
      </w:pPr>
    </w:p>
    <w:p w14:paraId="16C5635A" w14:textId="77777777" w:rsidR="00AB7250" w:rsidRPr="003056B4" w:rsidRDefault="00AB7250" w:rsidP="003056B4">
      <w:pPr>
        <w:spacing w:after="0" w:line="360" w:lineRule="auto"/>
        <w:rPr>
          <w:rFonts w:ascii="Arial" w:eastAsia="Times New Roman" w:hAnsi="Arial" w:cs="Arial"/>
          <w:bCs/>
          <w:sz w:val="24"/>
          <w:szCs w:val="24"/>
          <w:lang w:eastAsia="pl-PL"/>
        </w:rPr>
      </w:pPr>
    </w:p>
    <w:p w14:paraId="2D81242D" w14:textId="4C826620" w:rsidR="00AB7250" w:rsidRPr="003056B4" w:rsidRDefault="00AB7250"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 xml:space="preserve">Znak </w:t>
      </w:r>
      <w:r w:rsidR="008116FF" w:rsidRPr="003056B4">
        <w:rPr>
          <w:rFonts w:ascii="Arial" w:eastAsia="Times New Roman" w:hAnsi="Arial" w:cs="Arial"/>
          <w:bCs/>
          <w:sz w:val="24"/>
          <w:szCs w:val="24"/>
          <w:lang w:eastAsia="pl-PL"/>
        </w:rPr>
        <w:t>sprawy:</w:t>
      </w:r>
      <w:r w:rsidR="00F36E2E" w:rsidRPr="003056B4">
        <w:rPr>
          <w:rFonts w:ascii="Arial" w:eastAsia="Times New Roman" w:hAnsi="Arial" w:cs="Arial"/>
          <w:bCs/>
          <w:sz w:val="24"/>
          <w:szCs w:val="24"/>
          <w:lang w:eastAsia="pl-PL"/>
        </w:rPr>
        <w:t xml:space="preserve"> </w:t>
      </w:r>
      <w:r w:rsidR="00616A50" w:rsidRPr="003056B4">
        <w:rPr>
          <w:rFonts w:ascii="Arial" w:eastAsia="Times New Roman" w:hAnsi="Arial" w:cs="Arial"/>
          <w:bCs/>
          <w:sz w:val="24"/>
          <w:szCs w:val="24"/>
          <w:lang w:eastAsia="pl-PL"/>
        </w:rPr>
        <w:t>GZEAS-262-</w:t>
      </w:r>
      <w:r w:rsidR="00D332C9" w:rsidRPr="003056B4">
        <w:rPr>
          <w:rFonts w:ascii="Arial" w:eastAsia="Times New Roman" w:hAnsi="Arial" w:cs="Arial"/>
          <w:bCs/>
          <w:sz w:val="24"/>
          <w:szCs w:val="24"/>
          <w:lang w:eastAsia="pl-PL"/>
        </w:rPr>
        <w:t>1</w:t>
      </w:r>
      <w:r w:rsidR="00616A50" w:rsidRPr="003056B4">
        <w:rPr>
          <w:rFonts w:ascii="Arial" w:eastAsia="Times New Roman" w:hAnsi="Arial" w:cs="Arial"/>
          <w:bCs/>
          <w:sz w:val="24"/>
          <w:szCs w:val="24"/>
          <w:lang w:eastAsia="pl-PL"/>
        </w:rPr>
        <w:t>/2</w:t>
      </w:r>
      <w:r w:rsidR="00D332C9" w:rsidRPr="003056B4">
        <w:rPr>
          <w:rFonts w:ascii="Arial" w:eastAsia="Times New Roman" w:hAnsi="Arial" w:cs="Arial"/>
          <w:bCs/>
          <w:sz w:val="24"/>
          <w:szCs w:val="24"/>
          <w:lang w:eastAsia="pl-PL"/>
        </w:rPr>
        <w:t>6</w:t>
      </w:r>
    </w:p>
    <w:p w14:paraId="4E5599D4" w14:textId="77777777" w:rsidR="00AB7250" w:rsidRPr="003056B4" w:rsidRDefault="00AB7250" w:rsidP="003056B4">
      <w:pPr>
        <w:autoSpaceDE w:val="0"/>
        <w:autoSpaceDN w:val="0"/>
        <w:adjustRightInd w:val="0"/>
        <w:spacing w:after="0" w:line="360" w:lineRule="auto"/>
        <w:rPr>
          <w:rFonts w:ascii="Arial" w:hAnsi="Arial" w:cs="Arial"/>
          <w:bCs/>
          <w:color w:val="00B0F0"/>
          <w:sz w:val="24"/>
          <w:szCs w:val="24"/>
        </w:rPr>
      </w:pPr>
    </w:p>
    <w:p w14:paraId="44FB3ECB" w14:textId="13ABF750" w:rsidR="00AB7250" w:rsidRPr="003056B4" w:rsidRDefault="00AB7250" w:rsidP="003056B4">
      <w:pPr>
        <w:autoSpaceDE w:val="0"/>
        <w:autoSpaceDN w:val="0"/>
        <w:adjustRightInd w:val="0"/>
        <w:spacing w:after="0" w:line="360" w:lineRule="auto"/>
        <w:rPr>
          <w:rFonts w:ascii="Arial" w:hAnsi="Arial" w:cs="Arial"/>
          <w:bCs/>
          <w:sz w:val="24"/>
          <w:szCs w:val="24"/>
        </w:rPr>
      </w:pPr>
      <w:r w:rsidRPr="003056B4">
        <w:rPr>
          <w:rFonts w:ascii="Arial" w:hAnsi="Arial" w:cs="Arial"/>
          <w:bCs/>
          <w:sz w:val="24"/>
          <w:szCs w:val="24"/>
        </w:rPr>
        <w:t xml:space="preserve">Rodzaj zamówienia: </w:t>
      </w:r>
      <w:r w:rsidR="00443308" w:rsidRPr="003056B4">
        <w:rPr>
          <w:rFonts w:ascii="Arial" w:hAnsi="Arial" w:cs="Arial"/>
          <w:bCs/>
          <w:sz w:val="24"/>
          <w:szCs w:val="24"/>
        </w:rPr>
        <w:t>dostaw</w:t>
      </w:r>
      <w:r w:rsidR="00444220" w:rsidRPr="003056B4">
        <w:rPr>
          <w:rFonts w:ascii="Arial" w:hAnsi="Arial" w:cs="Arial"/>
          <w:bCs/>
          <w:sz w:val="24"/>
          <w:szCs w:val="24"/>
        </w:rPr>
        <w:t xml:space="preserve">y </w:t>
      </w:r>
    </w:p>
    <w:p w14:paraId="75A4D759" w14:textId="77777777" w:rsidR="00AB7250" w:rsidRPr="003056B4" w:rsidRDefault="00AB7250" w:rsidP="003056B4">
      <w:pPr>
        <w:autoSpaceDE w:val="0"/>
        <w:autoSpaceDN w:val="0"/>
        <w:adjustRightInd w:val="0"/>
        <w:spacing w:after="0" w:line="360" w:lineRule="auto"/>
        <w:rPr>
          <w:rFonts w:ascii="Arial" w:hAnsi="Arial" w:cs="Arial"/>
          <w:bCs/>
          <w:sz w:val="24"/>
          <w:szCs w:val="24"/>
        </w:rPr>
      </w:pPr>
    </w:p>
    <w:p w14:paraId="4FE656DC" w14:textId="77777777" w:rsidR="00AB7250" w:rsidRPr="003056B4" w:rsidRDefault="00AB7250" w:rsidP="003056B4">
      <w:pPr>
        <w:autoSpaceDE w:val="0"/>
        <w:autoSpaceDN w:val="0"/>
        <w:adjustRightInd w:val="0"/>
        <w:spacing w:after="0" w:line="360" w:lineRule="auto"/>
        <w:rPr>
          <w:rFonts w:ascii="Arial" w:hAnsi="Arial" w:cs="Arial"/>
          <w:bCs/>
          <w:sz w:val="24"/>
          <w:szCs w:val="24"/>
        </w:rPr>
      </w:pPr>
    </w:p>
    <w:p w14:paraId="529F148E" w14:textId="60E3CF4C" w:rsidR="00AB7250" w:rsidRPr="003056B4" w:rsidRDefault="00AB7250" w:rsidP="003056B4">
      <w:pPr>
        <w:pStyle w:val="Bezodstpw"/>
        <w:spacing w:line="360" w:lineRule="auto"/>
        <w:rPr>
          <w:rFonts w:ascii="Arial" w:hAnsi="Arial" w:cs="Arial"/>
          <w:bCs/>
          <w:sz w:val="24"/>
          <w:szCs w:val="24"/>
        </w:rPr>
      </w:pPr>
      <w:r w:rsidRPr="003056B4">
        <w:rPr>
          <w:rFonts w:ascii="Arial" w:hAnsi="Arial" w:cs="Arial"/>
          <w:bCs/>
          <w:sz w:val="24"/>
          <w:szCs w:val="24"/>
        </w:rPr>
        <w:t xml:space="preserve">Nazwa zamówienia: </w:t>
      </w:r>
      <w:bookmarkStart w:id="0" w:name="_Hlk73693039"/>
      <w:r w:rsidR="00A834C5" w:rsidRPr="003056B4">
        <w:rPr>
          <w:rFonts w:ascii="Arial" w:eastAsia="Times New Roman" w:hAnsi="Arial" w:cs="Arial"/>
          <w:bCs/>
          <w:sz w:val="24"/>
          <w:szCs w:val="24"/>
          <w:lang w:eastAsia="ar-SA"/>
        </w:rPr>
        <w:t>„</w:t>
      </w:r>
      <w:r w:rsidR="00D332C9" w:rsidRPr="003056B4">
        <w:rPr>
          <w:rFonts w:ascii="Arial" w:eastAsia="Times New Roman" w:hAnsi="Arial" w:cs="Arial"/>
          <w:bCs/>
          <w:sz w:val="24"/>
          <w:szCs w:val="24"/>
        </w:rPr>
        <w:t>Nowa jakość edukacji szkolnej w Gminie Koniusza</w:t>
      </w:r>
      <w:r w:rsidR="00A834C5" w:rsidRPr="003056B4">
        <w:rPr>
          <w:rFonts w:ascii="Arial" w:eastAsia="Times New Roman" w:hAnsi="Arial" w:cs="Arial"/>
          <w:bCs/>
          <w:sz w:val="24"/>
          <w:szCs w:val="24"/>
        </w:rPr>
        <w:t>”</w:t>
      </w:r>
      <w:bookmarkEnd w:id="0"/>
    </w:p>
    <w:p w14:paraId="49DEEC89" w14:textId="4000F992" w:rsidR="00444220" w:rsidRPr="003056B4" w:rsidRDefault="00444220" w:rsidP="003056B4">
      <w:pPr>
        <w:spacing w:after="0" w:line="360" w:lineRule="auto"/>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z podziałem na </w:t>
      </w:r>
      <w:r w:rsidR="00D332C9" w:rsidRPr="003056B4">
        <w:rPr>
          <w:rFonts w:ascii="Arial" w:eastAsia="Times New Roman" w:hAnsi="Arial" w:cs="Arial"/>
          <w:sz w:val="24"/>
          <w:szCs w:val="24"/>
          <w:lang w:eastAsia="pl-PL"/>
        </w:rPr>
        <w:t>4</w:t>
      </w:r>
      <w:r w:rsidRPr="003056B4">
        <w:rPr>
          <w:rFonts w:ascii="Arial" w:eastAsia="Times New Roman" w:hAnsi="Arial" w:cs="Arial"/>
          <w:sz w:val="24"/>
          <w:szCs w:val="24"/>
          <w:lang w:eastAsia="pl-PL"/>
        </w:rPr>
        <w:t xml:space="preserve"> części:</w:t>
      </w:r>
    </w:p>
    <w:p w14:paraId="1529C19C" w14:textId="7AF1A2F2" w:rsidR="00444220" w:rsidRPr="003056B4" w:rsidRDefault="00444220" w:rsidP="003056B4">
      <w:pPr>
        <w:spacing w:after="0" w:line="360" w:lineRule="auto"/>
        <w:rPr>
          <w:rFonts w:ascii="Arial" w:eastAsia="Times New Roman" w:hAnsi="Arial" w:cs="Arial"/>
          <w:sz w:val="24"/>
          <w:szCs w:val="24"/>
          <w:lang w:eastAsia="pl-PL"/>
        </w:rPr>
      </w:pPr>
      <w:r w:rsidRPr="003056B4">
        <w:rPr>
          <w:rFonts w:ascii="Arial" w:eastAsia="Times New Roman" w:hAnsi="Arial" w:cs="Arial"/>
          <w:sz w:val="24"/>
          <w:szCs w:val="24"/>
          <w:lang w:eastAsia="pl-PL"/>
        </w:rPr>
        <w:t>- Część 1:</w:t>
      </w:r>
      <w:r w:rsidR="009868F6" w:rsidRPr="003056B4">
        <w:rPr>
          <w:rFonts w:ascii="Arial" w:eastAsia="Times New Roman" w:hAnsi="Arial" w:cs="Arial"/>
          <w:sz w:val="24"/>
          <w:szCs w:val="24"/>
          <w:lang w:eastAsia="pl-PL"/>
        </w:rPr>
        <w:t xml:space="preserve"> </w:t>
      </w:r>
      <w:r w:rsidR="00D332C9" w:rsidRPr="003056B4">
        <w:rPr>
          <w:rFonts w:ascii="Arial" w:eastAsia="Aptos" w:hAnsi="Arial" w:cs="Arial"/>
          <w:sz w:val="24"/>
          <w:szCs w:val="24"/>
        </w:rPr>
        <w:t xml:space="preserve">Zakup </w:t>
      </w:r>
      <w:r w:rsidR="003579F6" w:rsidRPr="003056B4">
        <w:rPr>
          <w:rFonts w:ascii="Arial" w:eastAsia="Aptos" w:hAnsi="Arial" w:cs="Arial"/>
          <w:sz w:val="24"/>
          <w:szCs w:val="24"/>
        </w:rPr>
        <w:t xml:space="preserve">i dostawa </w:t>
      </w:r>
      <w:r w:rsidR="00D332C9" w:rsidRPr="003056B4">
        <w:rPr>
          <w:rFonts w:ascii="Arial" w:eastAsia="Aptos" w:hAnsi="Arial" w:cs="Arial"/>
          <w:sz w:val="24"/>
          <w:szCs w:val="24"/>
        </w:rPr>
        <w:t>artykułów papierniczych.</w:t>
      </w:r>
    </w:p>
    <w:p w14:paraId="7DF54899" w14:textId="23051A99" w:rsidR="00444220" w:rsidRPr="003056B4" w:rsidRDefault="00444220" w:rsidP="003056B4">
      <w:pPr>
        <w:spacing w:after="0" w:line="360" w:lineRule="auto"/>
        <w:rPr>
          <w:rFonts w:ascii="Arial" w:hAnsi="Arial" w:cs="Arial"/>
          <w:sz w:val="24"/>
          <w:szCs w:val="24"/>
          <w:shd w:val="clear" w:color="auto" w:fill="FFFFFF"/>
        </w:rPr>
      </w:pPr>
      <w:r w:rsidRPr="003056B4">
        <w:rPr>
          <w:rFonts w:ascii="Arial" w:eastAsia="Times New Roman" w:hAnsi="Arial" w:cs="Arial"/>
          <w:sz w:val="24"/>
          <w:szCs w:val="24"/>
          <w:lang w:eastAsia="pl-PL"/>
        </w:rPr>
        <w:t xml:space="preserve">- Część </w:t>
      </w:r>
      <w:r w:rsidR="00791CAC" w:rsidRPr="003056B4">
        <w:rPr>
          <w:rFonts w:ascii="Arial" w:eastAsia="Times New Roman" w:hAnsi="Arial" w:cs="Arial"/>
          <w:sz w:val="24"/>
          <w:szCs w:val="24"/>
          <w:lang w:eastAsia="pl-PL"/>
        </w:rPr>
        <w:t>2</w:t>
      </w:r>
      <w:r w:rsidRPr="003056B4">
        <w:rPr>
          <w:rFonts w:ascii="Arial" w:eastAsia="Times New Roman" w:hAnsi="Arial" w:cs="Arial"/>
          <w:sz w:val="24"/>
          <w:szCs w:val="24"/>
          <w:lang w:eastAsia="pl-PL"/>
        </w:rPr>
        <w:t xml:space="preserve">: </w:t>
      </w:r>
      <w:r w:rsidR="00D332C9" w:rsidRPr="003056B4">
        <w:rPr>
          <w:rFonts w:ascii="Arial" w:eastAsia="Aptos" w:hAnsi="Arial" w:cs="Arial"/>
          <w:sz w:val="24"/>
          <w:szCs w:val="24"/>
        </w:rPr>
        <w:t xml:space="preserve">Zakup </w:t>
      </w:r>
      <w:r w:rsidR="003579F6" w:rsidRPr="003056B4">
        <w:rPr>
          <w:rFonts w:ascii="Arial" w:eastAsia="Aptos" w:hAnsi="Arial" w:cs="Arial"/>
          <w:sz w:val="24"/>
          <w:szCs w:val="24"/>
        </w:rPr>
        <w:t xml:space="preserve">i dostawa </w:t>
      </w:r>
      <w:r w:rsidR="00D332C9" w:rsidRPr="003056B4">
        <w:rPr>
          <w:rFonts w:ascii="Arial" w:eastAsia="Aptos" w:hAnsi="Arial" w:cs="Arial"/>
          <w:sz w:val="24"/>
          <w:szCs w:val="24"/>
        </w:rPr>
        <w:t>sprzętu i pomocy dydaktycznych.</w:t>
      </w:r>
    </w:p>
    <w:p w14:paraId="61AA1E0D" w14:textId="6B89E791" w:rsidR="00D332C9" w:rsidRPr="003056B4" w:rsidRDefault="00D332C9" w:rsidP="003056B4">
      <w:pPr>
        <w:spacing w:after="0" w:line="360" w:lineRule="auto"/>
        <w:rPr>
          <w:rFonts w:ascii="Arial" w:hAnsi="Arial" w:cs="Arial"/>
          <w:sz w:val="24"/>
          <w:szCs w:val="24"/>
          <w:shd w:val="clear" w:color="auto" w:fill="FFFFFF"/>
        </w:rPr>
      </w:pPr>
      <w:r w:rsidRPr="003056B4">
        <w:rPr>
          <w:rFonts w:ascii="Arial" w:eastAsia="Times New Roman" w:hAnsi="Arial" w:cs="Arial"/>
          <w:sz w:val="24"/>
          <w:szCs w:val="24"/>
          <w:lang w:eastAsia="pl-PL"/>
        </w:rPr>
        <w:t xml:space="preserve">- Część 3: </w:t>
      </w:r>
      <w:r w:rsidRPr="003056B4">
        <w:rPr>
          <w:rFonts w:ascii="Arial" w:eastAsia="Aptos" w:hAnsi="Arial" w:cs="Arial"/>
          <w:sz w:val="24"/>
          <w:szCs w:val="24"/>
        </w:rPr>
        <w:t xml:space="preserve">Zakup </w:t>
      </w:r>
      <w:r w:rsidR="003579F6" w:rsidRPr="003056B4">
        <w:rPr>
          <w:rFonts w:ascii="Arial" w:eastAsia="Aptos" w:hAnsi="Arial" w:cs="Arial"/>
          <w:sz w:val="24"/>
          <w:szCs w:val="24"/>
        </w:rPr>
        <w:t xml:space="preserve">i dostawa </w:t>
      </w:r>
      <w:r w:rsidRPr="003056B4">
        <w:rPr>
          <w:rFonts w:ascii="Arial" w:eastAsia="Aptos" w:hAnsi="Arial" w:cs="Arial"/>
          <w:sz w:val="24"/>
          <w:szCs w:val="24"/>
        </w:rPr>
        <w:t>sprzętu gastronomicznego.</w:t>
      </w:r>
    </w:p>
    <w:p w14:paraId="0D5A4055" w14:textId="248588A8" w:rsidR="00D332C9" w:rsidRPr="003056B4" w:rsidRDefault="00D332C9" w:rsidP="003056B4">
      <w:pPr>
        <w:spacing w:after="0" w:line="360" w:lineRule="auto"/>
        <w:rPr>
          <w:rFonts w:ascii="Arial" w:hAnsi="Arial" w:cs="Arial"/>
          <w:sz w:val="24"/>
          <w:szCs w:val="24"/>
          <w:shd w:val="clear" w:color="auto" w:fill="FFFFFF"/>
        </w:rPr>
      </w:pPr>
      <w:r w:rsidRPr="003056B4">
        <w:rPr>
          <w:rFonts w:ascii="Arial" w:hAnsi="Arial" w:cs="Arial"/>
          <w:sz w:val="24"/>
          <w:szCs w:val="24"/>
          <w:shd w:val="clear" w:color="auto" w:fill="FFFFFF"/>
        </w:rPr>
        <w:t xml:space="preserve">- </w:t>
      </w:r>
      <w:r w:rsidRPr="003056B4">
        <w:rPr>
          <w:rFonts w:ascii="Arial" w:eastAsia="Times New Roman" w:hAnsi="Arial" w:cs="Arial"/>
          <w:sz w:val="24"/>
          <w:szCs w:val="24"/>
          <w:lang w:eastAsia="pl-PL"/>
        </w:rPr>
        <w:t xml:space="preserve">Część 4: </w:t>
      </w:r>
      <w:r w:rsidRPr="003056B4">
        <w:rPr>
          <w:rFonts w:ascii="Arial" w:eastAsia="Aptos" w:hAnsi="Arial" w:cs="Arial"/>
          <w:sz w:val="24"/>
          <w:szCs w:val="24"/>
        </w:rPr>
        <w:t xml:space="preserve">Zakup </w:t>
      </w:r>
      <w:r w:rsidR="003579F6" w:rsidRPr="003056B4">
        <w:rPr>
          <w:rFonts w:ascii="Arial" w:eastAsia="Aptos" w:hAnsi="Arial" w:cs="Arial"/>
          <w:sz w:val="24"/>
          <w:szCs w:val="24"/>
        </w:rPr>
        <w:t xml:space="preserve">i dostawa </w:t>
      </w:r>
      <w:r w:rsidRPr="003056B4">
        <w:rPr>
          <w:rFonts w:ascii="Arial" w:eastAsia="Aptos" w:hAnsi="Arial" w:cs="Arial"/>
          <w:sz w:val="24"/>
          <w:szCs w:val="24"/>
        </w:rPr>
        <w:t xml:space="preserve">sprzętu TIK, audio, video. </w:t>
      </w:r>
    </w:p>
    <w:p w14:paraId="033C70CF" w14:textId="5A62AF28" w:rsidR="00D332C9" w:rsidRPr="003056B4" w:rsidRDefault="00D332C9" w:rsidP="003056B4">
      <w:pPr>
        <w:spacing w:after="0" w:line="360" w:lineRule="auto"/>
        <w:rPr>
          <w:rFonts w:ascii="Arial" w:hAnsi="Arial" w:cs="Arial"/>
          <w:sz w:val="24"/>
          <w:szCs w:val="24"/>
          <w:shd w:val="clear" w:color="auto" w:fill="FFFFFF"/>
        </w:rPr>
      </w:pPr>
    </w:p>
    <w:p w14:paraId="5ED653F5" w14:textId="52EC448D" w:rsidR="00D332C9" w:rsidRPr="00A2083D" w:rsidRDefault="00D332C9" w:rsidP="003056B4">
      <w:pPr>
        <w:spacing w:after="0" w:line="360" w:lineRule="auto"/>
        <w:rPr>
          <w:rFonts w:ascii="Arial" w:hAnsi="Arial" w:cs="Arial"/>
          <w:sz w:val="24"/>
          <w:szCs w:val="24"/>
          <w:shd w:val="clear" w:color="auto" w:fill="FFFFFF"/>
        </w:rPr>
      </w:pPr>
      <w:r w:rsidRPr="00A2083D">
        <w:rPr>
          <w:rFonts w:ascii="Arial" w:hAnsi="Arial" w:cs="Arial"/>
          <w:sz w:val="24"/>
          <w:szCs w:val="24"/>
          <w:shd w:val="clear" w:color="auto" w:fill="FFFFFF"/>
        </w:rPr>
        <w:t xml:space="preserve">Przedmiot zamówienia jest realizowany w ramach Projektu: „Nowa jakość edukacji szkolnej w Gminie Koniusza” w ramach Działania 6.37 Wsparcie kształcenia ogólnego – IIT OPK, Typ projektu </w:t>
      </w:r>
      <w:r w:rsidR="00F7208A" w:rsidRPr="00A2083D">
        <w:rPr>
          <w:rFonts w:ascii="Arial" w:hAnsi="Arial" w:cs="Arial"/>
          <w:sz w:val="24"/>
          <w:szCs w:val="24"/>
          <w:shd w:val="clear" w:color="auto" w:fill="FFFFFF"/>
        </w:rPr>
        <w:t>B</w:t>
      </w:r>
      <w:r w:rsidRPr="00A2083D">
        <w:rPr>
          <w:rFonts w:ascii="Arial" w:hAnsi="Arial" w:cs="Arial"/>
          <w:sz w:val="24"/>
          <w:szCs w:val="24"/>
          <w:shd w:val="clear" w:color="auto" w:fill="FFFFFF"/>
        </w:rPr>
        <w:t xml:space="preserve">. </w:t>
      </w:r>
      <w:r w:rsidR="00F7208A" w:rsidRPr="00A2083D">
        <w:rPr>
          <w:rFonts w:ascii="Arial" w:hAnsi="Arial" w:cs="Arial"/>
          <w:sz w:val="24"/>
          <w:szCs w:val="24"/>
          <w:shd w:val="clear" w:color="auto" w:fill="FFFFFF"/>
        </w:rPr>
        <w:t>Podniesienie jakości kształcenia ogólnego.</w:t>
      </w:r>
      <w:r w:rsidRPr="00A2083D">
        <w:rPr>
          <w:rFonts w:ascii="Arial" w:hAnsi="Arial" w:cs="Arial"/>
          <w:sz w:val="24"/>
          <w:szCs w:val="24"/>
          <w:shd w:val="clear" w:color="auto" w:fill="FFFFFF"/>
        </w:rPr>
        <w:t xml:space="preserve"> ogólne. </w:t>
      </w:r>
    </w:p>
    <w:p w14:paraId="5645445A" w14:textId="77777777" w:rsidR="00BD391E" w:rsidRPr="003056B4" w:rsidRDefault="00BD391E" w:rsidP="003056B4">
      <w:pPr>
        <w:spacing w:after="0" w:line="360" w:lineRule="auto"/>
        <w:rPr>
          <w:rFonts w:ascii="Arial" w:hAnsi="Arial" w:cs="Arial"/>
          <w:sz w:val="24"/>
          <w:szCs w:val="24"/>
          <w:shd w:val="clear" w:color="auto" w:fill="FFFFFF"/>
        </w:rPr>
      </w:pPr>
    </w:p>
    <w:p w14:paraId="3BE4753C" w14:textId="77777777" w:rsidR="00AB7250" w:rsidRPr="003056B4" w:rsidRDefault="00AB7250" w:rsidP="003056B4">
      <w:pPr>
        <w:autoSpaceDE w:val="0"/>
        <w:autoSpaceDN w:val="0"/>
        <w:adjustRightInd w:val="0"/>
        <w:spacing w:after="0" w:line="360" w:lineRule="auto"/>
        <w:rPr>
          <w:rFonts w:ascii="Arial" w:eastAsia="Times New Roman" w:hAnsi="Arial" w:cs="Arial"/>
          <w:sz w:val="24"/>
          <w:szCs w:val="24"/>
          <w:lang w:eastAsia="pl-PL"/>
        </w:rPr>
      </w:pPr>
    </w:p>
    <w:p w14:paraId="371E048B" w14:textId="77777777" w:rsidR="00444220" w:rsidRPr="003056B4" w:rsidRDefault="00444220" w:rsidP="003056B4">
      <w:pPr>
        <w:autoSpaceDE w:val="0"/>
        <w:autoSpaceDN w:val="0"/>
        <w:adjustRightInd w:val="0"/>
        <w:spacing w:after="0" w:line="360" w:lineRule="auto"/>
        <w:rPr>
          <w:rFonts w:ascii="Arial" w:eastAsia="Times New Roman" w:hAnsi="Arial" w:cs="Arial"/>
          <w:sz w:val="24"/>
          <w:szCs w:val="24"/>
          <w:lang w:eastAsia="pl-PL"/>
        </w:rPr>
      </w:pPr>
    </w:p>
    <w:p w14:paraId="60B21A4B" w14:textId="77777777" w:rsidR="00444220" w:rsidRPr="003056B4" w:rsidRDefault="00444220" w:rsidP="003056B4">
      <w:pPr>
        <w:autoSpaceDE w:val="0"/>
        <w:autoSpaceDN w:val="0"/>
        <w:adjustRightInd w:val="0"/>
        <w:spacing w:after="0" w:line="360" w:lineRule="auto"/>
        <w:rPr>
          <w:rFonts w:ascii="Arial" w:hAnsi="Arial" w:cs="Arial"/>
          <w:bCs/>
          <w:color w:val="3333FF"/>
          <w:sz w:val="24"/>
          <w:szCs w:val="24"/>
        </w:rPr>
      </w:pPr>
    </w:p>
    <w:p w14:paraId="46725CFB" w14:textId="77777777" w:rsidR="00AB7250" w:rsidRPr="003056B4" w:rsidRDefault="00AB7250" w:rsidP="003056B4">
      <w:pPr>
        <w:autoSpaceDE w:val="0"/>
        <w:autoSpaceDN w:val="0"/>
        <w:adjustRightInd w:val="0"/>
        <w:spacing w:after="0" w:line="360" w:lineRule="auto"/>
        <w:rPr>
          <w:rFonts w:ascii="Arial" w:hAnsi="Arial" w:cs="Arial"/>
          <w:bCs/>
          <w:color w:val="3333FF"/>
          <w:sz w:val="24"/>
          <w:szCs w:val="24"/>
        </w:rPr>
      </w:pPr>
    </w:p>
    <w:p w14:paraId="44B3B183" w14:textId="77777777" w:rsidR="00444220" w:rsidRPr="003056B4" w:rsidRDefault="00444220" w:rsidP="003056B4">
      <w:pPr>
        <w:spacing w:after="0" w:line="360" w:lineRule="auto"/>
        <w:rPr>
          <w:rFonts w:ascii="Arial" w:eastAsia="Times New Roman" w:hAnsi="Arial" w:cs="Arial"/>
          <w:b/>
          <w:sz w:val="24"/>
          <w:szCs w:val="24"/>
          <w:lang w:eastAsia="pl-PL"/>
        </w:rPr>
      </w:pPr>
    </w:p>
    <w:p w14:paraId="6B0BBB57" w14:textId="77777777" w:rsidR="001400B7" w:rsidRPr="003056B4" w:rsidRDefault="001400B7" w:rsidP="003056B4">
      <w:pPr>
        <w:spacing w:after="0" w:line="360" w:lineRule="auto"/>
        <w:rPr>
          <w:rFonts w:ascii="Arial" w:eastAsia="Times New Roman" w:hAnsi="Arial" w:cs="Arial"/>
          <w:b/>
          <w:sz w:val="24"/>
          <w:szCs w:val="24"/>
          <w:lang w:eastAsia="pl-PL"/>
        </w:rPr>
      </w:pPr>
    </w:p>
    <w:p w14:paraId="652C813E" w14:textId="77777777" w:rsidR="00F34BA0" w:rsidRPr="003056B4" w:rsidRDefault="00F34BA0" w:rsidP="003056B4">
      <w:pPr>
        <w:spacing w:after="0" w:line="360" w:lineRule="auto"/>
        <w:rPr>
          <w:rFonts w:ascii="Arial" w:eastAsia="Times New Roman" w:hAnsi="Arial" w:cs="Arial"/>
          <w:b/>
          <w:sz w:val="24"/>
          <w:szCs w:val="24"/>
          <w:lang w:eastAsia="pl-PL"/>
        </w:rPr>
      </w:pPr>
    </w:p>
    <w:p w14:paraId="318E0727" w14:textId="3AE498B9" w:rsidR="00791CAC" w:rsidRPr="003056B4" w:rsidRDefault="00AB7250" w:rsidP="003056B4">
      <w:pPr>
        <w:spacing w:after="0" w:line="360" w:lineRule="auto"/>
        <w:rPr>
          <w:rFonts w:ascii="Arial" w:eastAsia="Times New Roman" w:hAnsi="Arial" w:cs="Arial"/>
          <w:b/>
          <w:sz w:val="24"/>
          <w:szCs w:val="24"/>
          <w:lang w:eastAsia="pl-PL"/>
        </w:rPr>
      </w:pPr>
      <w:r w:rsidRPr="003056B4">
        <w:rPr>
          <w:rFonts w:ascii="Arial" w:eastAsia="Times New Roman" w:hAnsi="Arial" w:cs="Arial"/>
          <w:b/>
          <w:sz w:val="24"/>
          <w:szCs w:val="24"/>
          <w:lang w:eastAsia="pl-PL"/>
        </w:rPr>
        <w:t>ZATWIERDZIŁ</w:t>
      </w:r>
      <w:r w:rsidR="0011633C" w:rsidRPr="003056B4">
        <w:rPr>
          <w:rFonts w:ascii="Arial" w:eastAsia="Times New Roman" w:hAnsi="Arial" w:cs="Arial"/>
          <w:b/>
          <w:sz w:val="24"/>
          <w:szCs w:val="24"/>
          <w:lang w:eastAsia="pl-PL"/>
        </w:rPr>
        <w:t>A</w:t>
      </w:r>
      <w:r w:rsidRPr="003056B4">
        <w:rPr>
          <w:rFonts w:ascii="Arial" w:eastAsia="Times New Roman" w:hAnsi="Arial" w:cs="Arial"/>
          <w:b/>
          <w:sz w:val="24"/>
          <w:szCs w:val="24"/>
          <w:lang w:eastAsia="pl-PL"/>
        </w:rPr>
        <w:t>:</w:t>
      </w:r>
    </w:p>
    <w:p w14:paraId="3B55A50C" w14:textId="77777777" w:rsidR="00F34BA0" w:rsidRPr="003056B4" w:rsidRDefault="00F34BA0" w:rsidP="003056B4">
      <w:pPr>
        <w:spacing w:after="0" w:line="360" w:lineRule="auto"/>
        <w:rPr>
          <w:rFonts w:ascii="Arial" w:eastAsia="Times New Roman" w:hAnsi="Arial" w:cs="Arial"/>
          <w:sz w:val="24"/>
          <w:szCs w:val="24"/>
          <w:lang w:eastAsia="pl-PL"/>
        </w:rPr>
      </w:pPr>
      <w:r w:rsidRPr="003056B4">
        <w:rPr>
          <w:rFonts w:ascii="Arial" w:eastAsia="Times New Roman" w:hAnsi="Arial" w:cs="Arial"/>
          <w:sz w:val="24"/>
          <w:szCs w:val="24"/>
          <w:lang w:eastAsia="pl-PL"/>
        </w:rPr>
        <w:t>Kierownik GZEAS</w:t>
      </w:r>
    </w:p>
    <w:p w14:paraId="30B53FEE" w14:textId="46E0D8A9" w:rsidR="00791CAC" w:rsidRPr="003056B4" w:rsidRDefault="00F34BA0" w:rsidP="003056B4">
      <w:pPr>
        <w:spacing w:after="0" w:line="360" w:lineRule="auto"/>
        <w:rPr>
          <w:rFonts w:ascii="Arial" w:eastAsia="Times New Roman" w:hAnsi="Arial" w:cs="Arial"/>
          <w:sz w:val="24"/>
          <w:szCs w:val="24"/>
          <w:lang w:eastAsia="pl-PL"/>
        </w:rPr>
      </w:pPr>
      <w:r w:rsidRPr="003056B4">
        <w:rPr>
          <w:rFonts w:ascii="Arial" w:eastAsia="Times New Roman" w:hAnsi="Arial" w:cs="Arial"/>
          <w:sz w:val="24"/>
          <w:szCs w:val="24"/>
          <w:lang w:eastAsia="pl-PL"/>
        </w:rPr>
        <w:t>Renata Socha</w:t>
      </w:r>
    </w:p>
    <w:p w14:paraId="3462625B" w14:textId="77777777" w:rsidR="00791CAC" w:rsidRPr="003056B4" w:rsidRDefault="00791CAC" w:rsidP="003056B4">
      <w:pPr>
        <w:spacing w:after="0" w:line="360" w:lineRule="auto"/>
        <w:rPr>
          <w:rFonts w:ascii="Arial" w:eastAsia="Times New Roman" w:hAnsi="Arial" w:cs="Arial"/>
          <w:bCs/>
          <w:sz w:val="24"/>
          <w:szCs w:val="24"/>
          <w:lang w:eastAsia="pl-PL"/>
        </w:rPr>
      </w:pPr>
    </w:p>
    <w:p w14:paraId="1932E5EC" w14:textId="76682834" w:rsidR="002D70BC" w:rsidRPr="003056B4" w:rsidRDefault="00444220"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Koniusza</w:t>
      </w:r>
      <w:r w:rsidR="00A834C5" w:rsidRPr="003056B4">
        <w:rPr>
          <w:rFonts w:ascii="Arial" w:eastAsia="Times New Roman" w:hAnsi="Arial" w:cs="Arial"/>
          <w:bCs/>
          <w:sz w:val="24"/>
          <w:szCs w:val="24"/>
          <w:lang w:eastAsia="pl-PL"/>
        </w:rPr>
        <w:t xml:space="preserve">, </w:t>
      </w:r>
      <w:r w:rsidR="003056B4" w:rsidRPr="003056B4">
        <w:rPr>
          <w:rFonts w:ascii="Arial" w:eastAsia="Times New Roman" w:hAnsi="Arial" w:cs="Arial"/>
          <w:bCs/>
          <w:sz w:val="24"/>
          <w:szCs w:val="24"/>
          <w:lang w:eastAsia="pl-PL"/>
        </w:rPr>
        <w:t>2</w:t>
      </w:r>
      <w:r w:rsidR="00A126A3">
        <w:rPr>
          <w:rFonts w:ascii="Arial" w:eastAsia="Times New Roman" w:hAnsi="Arial" w:cs="Arial"/>
          <w:bCs/>
          <w:sz w:val="24"/>
          <w:szCs w:val="24"/>
          <w:lang w:eastAsia="pl-PL"/>
        </w:rPr>
        <w:t>9</w:t>
      </w:r>
      <w:r w:rsidR="003056B4" w:rsidRPr="003056B4">
        <w:rPr>
          <w:rFonts w:ascii="Arial" w:eastAsia="Times New Roman" w:hAnsi="Arial" w:cs="Arial"/>
          <w:bCs/>
          <w:sz w:val="24"/>
          <w:szCs w:val="24"/>
          <w:lang w:eastAsia="pl-PL"/>
        </w:rPr>
        <w:t>.01.</w:t>
      </w:r>
      <w:r w:rsidR="00A834C5" w:rsidRPr="003056B4">
        <w:rPr>
          <w:rFonts w:ascii="Arial" w:eastAsia="Times New Roman" w:hAnsi="Arial" w:cs="Arial"/>
          <w:bCs/>
          <w:sz w:val="24"/>
          <w:szCs w:val="24"/>
          <w:lang w:eastAsia="pl-PL"/>
        </w:rPr>
        <w:t>202</w:t>
      </w:r>
      <w:r w:rsidR="003579F6" w:rsidRPr="003056B4">
        <w:rPr>
          <w:rFonts w:ascii="Arial" w:eastAsia="Times New Roman" w:hAnsi="Arial" w:cs="Arial"/>
          <w:bCs/>
          <w:sz w:val="24"/>
          <w:szCs w:val="24"/>
          <w:lang w:eastAsia="pl-PL"/>
        </w:rPr>
        <w:t>6</w:t>
      </w:r>
      <w:r w:rsidR="00A834C5" w:rsidRPr="003056B4">
        <w:rPr>
          <w:rFonts w:ascii="Arial" w:eastAsia="Times New Roman" w:hAnsi="Arial" w:cs="Arial"/>
          <w:bCs/>
          <w:sz w:val="24"/>
          <w:szCs w:val="24"/>
          <w:lang w:eastAsia="pl-PL"/>
        </w:rPr>
        <w:t xml:space="preserve"> r.</w:t>
      </w:r>
    </w:p>
    <w:p w14:paraId="63D9BEEF" w14:textId="77777777" w:rsidR="00616A50" w:rsidRPr="003056B4" w:rsidRDefault="00616A50" w:rsidP="003056B4">
      <w:pPr>
        <w:pStyle w:val="Akapitzlist"/>
        <w:spacing w:line="360" w:lineRule="auto"/>
        <w:ind w:left="0"/>
        <w:rPr>
          <w:rFonts w:ascii="Arial" w:hAnsi="Arial" w:cs="Arial"/>
          <w:b/>
          <w:bCs/>
          <w:sz w:val="24"/>
          <w:szCs w:val="24"/>
          <w:shd w:val="clear" w:color="auto" w:fill="FFFFFF"/>
        </w:rPr>
      </w:pPr>
    </w:p>
    <w:p w14:paraId="2345B925" w14:textId="77777777" w:rsidR="00616A50" w:rsidRPr="003056B4" w:rsidRDefault="00616A50" w:rsidP="003056B4">
      <w:pPr>
        <w:pStyle w:val="Akapitzlist"/>
        <w:spacing w:line="360" w:lineRule="auto"/>
        <w:ind w:left="0"/>
        <w:rPr>
          <w:rFonts w:ascii="Arial" w:hAnsi="Arial" w:cs="Arial"/>
          <w:b/>
          <w:bCs/>
          <w:sz w:val="24"/>
          <w:szCs w:val="24"/>
          <w:shd w:val="clear" w:color="auto" w:fill="FFFFFF"/>
        </w:rPr>
      </w:pPr>
    </w:p>
    <w:p w14:paraId="50AB3EFD" w14:textId="337ED1DC" w:rsidR="00EE4BE3" w:rsidRPr="003056B4" w:rsidRDefault="00EE4BE3" w:rsidP="003056B4">
      <w:pPr>
        <w:pStyle w:val="Akapitzlist"/>
        <w:spacing w:line="360" w:lineRule="auto"/>
        <w:ind w:left="0"/>
        <w:rPr>
          <w:rFonts w:ascii="Arial" w:hAnsi="Arial" w:cs="Arial"/>
          <w:b/>
          <w:bCs/>
          <w:sz w:val="24"/>
          <w:szCs w:val="24"/>
          <w:shd w:val="clear" w:color="auto" w:fill="FFFFFF"/>
        </w:rPr>
      </w:pPr>
      <w:r w:rsidRPr="003056B4">
        <w:rPr>
          <w:rFonts w:ascii="Arial" w:hAnsi="Arial" w:cs="Arial"/>
          <w:b/>
          <w:bCs/>
          <w:sz w:val="24"/>
          <w:szCs w:val="24"/>
          <w:shd w:val="clear" w:color="auto" w:fill="FFFFFF"/>
        </w:rPr>
        <w:t>Dział I</w:t>
      </w:r>
    </w:p>
    <w:p w14:paraId="0AA39DFA" w14:textId="157187EA" w:rsidR="00BD4F86" w:rsidRPr="003056B4" w:rsidRDefault="00EE4BE3" w:rsidP="003056B4">
      <w:pPr>
        <w:pStyle w:val="Akapitzlist"/>
        <w:spacing w:line="360" w:lineRule="auto"/>
        <w:ind w:left="0"/>
        <w:rPr>
          <w:rFonts w:ascii="Arial" w:hAnsi="Arial" w:cs="Arial"/>
          <w:b/>
          <w:bCs/>
          <w:sz w:val="24"/>
          <w:szCs w:val="24"/>
          <w:shd w:val="clear" w:color="auto" w:fill="FFFFFF"/>
        </w:rPr>
      </w:pPr>
      <w:r w:rsidRPr="003056B4">
        <w:rPr>
          <w:rFonts w:ascii="Arial" w:hAnsi="Arial" w:cs="Arial"/>
          <w:b/>
          <w:bCs/>
          <w:sz w:val="24"/>
          <w:szCs w:val="24"/>
          <w:shd w:val="clear" w:color="auto" w:fill="FFFFFF"/>
        </w:rPr>
        <w:t>Nazwa oraz adres zamawiającego, numer telefonu, adres poczty elektronicznej oraz strony internetowej prowadzonego postępowania:</w:t>
      </w:r>
    </w:p>
    <w:p w14:paraId="41F03DF0" w14:textId="667A2D97" w:rsidR="00EE4BE3" w:rsidRPr="003056B4" w:rsidRDefault="00EE4BE3" w:rsidP="003056B4">
      <w:pPr>
        <w:pStyle w:val="Akapitzlist"/>
        <w:numPr>
          <w:ilvl w:val="0"/>
          <w:numId w:val="1"/>
        </w:numPr>
        <w:spacing w:line="360" w:lineRule="auto"/>
        <w:ind w:left="714" w:hanging="357"/>
        <w:rPr>
          <w:rFonts w:ascii="Arial" w:hAnsi="Arial" w:cs="Arial"/>
          <w:bCs/>
          <w:sz w:val="24"/>
          <w:szCs w:val="24"/>
        </w:rPr>
      </w:pPr>
      <w:r w:rsidRPr="003056B4">
        <w:rPr>
          <w:rFonts w:ascii="Arial" w:hAnsi="Arial" w:cs="Arial"/>
          <w:bCs/>
          <w:sz w:val="24"/>
          <w:szCs w:val="24"/>
        </w:rPr>
        <w:t xml:space="preserve">Zamawiającym jest </w:t>
      </w:r>
      <w:bookmarkStart w:id="1" w:name="_Hlk74038044"/>
      <w:r w:rsidR="00444220" w:rsidRPr="003056B4">
        <w:rPr>
          <w:rFonts w:ascii="Arial" w:hAnsi="Arial" w:cs="Arial"/>
          <w:bCs/>
          <w:sz w:val="24"/>
          <w:szCs w:val="24"/>
        </w:rPr>
        <w:t xml:space="preserve">Gminny Zespół Ekonomiczno-Administracyjny Szkół </w:t>
      </w:r>
      <w:r w:rsidR="005F072D" w:rsidRPr="003056B4">
        <w:rPr>
          <w:rFonts w:ascii="Arial" w:hAnsi="Arial" w:cs="Arial"/>
          <w:bCs/>
          <w:sz w:val="24"/>
          <w:szCs w:val="24"/>
        </w:rPr>
        <w:br/>
      </w:r>
      <w:r w:rsidR="00444220" w:rsidRPr="003056B4">
        <w:rPr>
          <w:rFonts w:ascii="Arial" w:hAnsi="Arial" w:cs="Arial"/>
          <w:bCs/>
          <w:sz w:val="24"/>
          <w:szCs w:val="24"/>
        </w:rPr>
        <w:t>w Koniuszy</w:t>
      </w:r>
      <w:r w:rsidR="001E4015" w:rsidRPr="003056B4">
        <w:rPr>
          <w:rFonts w:ascii="Arial" w:hAnsi="Arial" w:cs="Arial"/>
          <w:bCs/>
          <w:sz w:val="24"/>
          <w:szCs w:val="24"/>
        </w:rPr>
        <w:t xml:space="preserve">, </w:t>
      </w:r>
      <w:r w:rsidR="00444220" w:rsidRPr="003056B4">
        <w:rPr>
          <w:rFonts w:ascii="Arial" w:hAnsi="Arial" w:cs="Arial"/>
          <w:bCs/>
          <w:sz w:val="24"/>
          <w:szCs w:val="24"/>
        </w:rPr>
        <w:t>Koniusza</w:t>
      </w:r>
      <w:r w:rsidR="001E4015" w:rsidRPr="003056B4">
        <w:rPr>
          <w:rFonts w:ascii="Arial" w:hAnsi="Arial" w:cs="Arial"/>
          <w:bCs/>
          <w:sz w:val="24"/>
          <w:szCs w:val="24"/>
        </w:rPr>
        <w:t xml:space="preserve"> </w:t>
      </w:r>
      <w:r w:rsidR="00444220" w:rsidRPr="003056B4">
        <w:rPr>
          <w:rFonts w:ascii="Arial" w:hAnsi="Arial" w:cs="Arial"/>
          <w:bCs/>
          <w:sz w:val="24"/>
          <w:szCs w:val="24"/>
        </w:rPr>
        <w:t>55</w:t>
      </w:r>
      <w:r w:rsidR="001E4015" w:rsidRPr="003056B4">
        <w:rPr>
          <w:rFonts w:ascii="Arial" w:hAnsi="Arial" w:cs="Arial"/>
          <w:bCs/>
          <w:sz w:val="24"/>
          <w:szCs w:val="24"/>
        </w:rPr>
        <w:t>, 32-104 Koniusza</w:t>
      </w:r>
      <w:bookmarkEnd w:id="1"/>
      <w:r w:rsidR="001E4015" w:rsidRPr="003056B4">
        <w:rPr>
          <w:rFonts w:ascii="Arial" w:hAnsi="Arial" w:cs="Arial"/>
          <w:bCs/>
          <w:sz w:val="24"/>
          <w:szCs w:val="24"/>
        </w:rPr>
        <w:t xml:space="preserve">, </w:t>
      </w:r>
      <w:r w:rsidR="00444220" w:rsidRPr="003056B4">
        <w:rPr>
          <w:rFonts w:ascii="Arial" w:hAnsi="Arial" w:cs="Arial"/>
          <w:bCs/>
          <w:sz w:val="24"/>
          <w:szCs w:val="24"/>
        </w:rPr>
        <w:t>NIP 6821693409, REGON 120391766</w:t>
      </w:r>
      <w:r w:rsidR="0011633C" w:rsidRPr="003056B4">
        <w:rPr>
          <w:rFonts w:ascii="Arial" w:hAnsi="Arial" w:cs="Arial"/>
          <w:bCs/>
          <w:sz w:val="24"/>
          <w:szCs w:val="24"/>
        </w:rPr>
        <w:t>.</w:t>
      </w:r>
    </w:p>
    <w:p w14:paraId="577069A3" w14:textId="77777777" w:rsidR="00616A50" w:rsidRPr="003056B4" w:rsidRDefault="00616A50" w:rsidP="003056B4">
      <w:pPr>
        <w:pStyle w:val="Akapitzlist"/>
        <w:numPr>
          <w:ilvl w:val="0"/>
          <w:numId w:val="1"/>
        </w:numPr>
        <w:spacing w:line="360" w:lineRule="auto"/>
        <w:rPr>
          <w:rFonts w:ascii="Arial" w:hAnsi="Arial" w:cs="Arial"/>
          <w:bCs/>
          <w:sz w:val="24"/>
          <w:szCs w:val="24"/>
        </w:rPr>
      </w:pPr>
      <w:r w:rsidRPr="003056B4">
        <w:rPr>
          <w:rFonts w:ascii="Arial" w:hAnsi="Arial" w:cs="Arial"/>
          <w:bCs/>
          <w:sz w:val="24"/>
          <w:szCs w:val="24"/>
        </w:rPr>
        <w:t>Numer telefonu: 12 386-08-60</w:t>
      </w:r>
    </w:p>
    <w:p w14:paraId="0E91798B" w14:textId="77777777" w:rsidR="00616A50" w:rsidRPr="003056B4" w:rsidRDefault="00616A50" w:rsidP="003056B4">
      <w:pPr>
        <w:pStyle w:val="Akapitzlist"/>
        <w:numPr>
          <w:ilvl w:val="0"/>
          <w:numId w:val="1"/>
        </w:numPr>
        <w:spacing w:line="360" w:lineRule="auto"/>
        <w:rPr>
          <w:rFonts w:ascii="Arial" w:hAnsi="Arial" w:cs="Arial"/>
          <w:bCs/>
          <w:sz w:val="24"/>
          <w:szCs w:val="24"/>
        </w:rPr>
      </w:pPr>
      <w:r w:rsidRPr="003056B4">
        <w:rPr>
          <w:rFonts w:ascii="Arial" w:hAnsi="Arial" w:cs="Arial"/>
          <w:bCs/>
          <w:sz w:val="24"/>
          <w:szCs w:val="24"/>
        </w:rPr>
        <w:t xml:space="preserve">Adres poczty elektronicznej: gzeas@koniusza.pl </w:t>
      </w:r>
    </w:p>
    <w:p w14:paraId="7DF08F7A" w14:textId="77777777" w:rsidR="00616A50" w:rsidRPr="003056B4" w:rsidRDefault="00616A50" w:rsidP="003056B4">
      <w:pPr>
        <w:pStyle w:val="Akapitzlist"/>
        <w:numPr>
          <w:ilvl w:val="0"/>
          <w:numId w:val="1"/>
        </w:numPr>
        <w:spacing w:line="360" w:lineRule="auto"/>
        <w:rPr>
          <w:rFonts w:ascii="Arial" w:hAnsi="Arial" w:cs="Arial"/>
          <w:bCs/>
          <w:sz w:val="24"/>
          <w:szCs w:val="24"/>
        </w:rPr>
      </w:pPr>
      <w:r w:rsidRPr="003056B4">
        <w:rPr>
          <w:rFonts w:ascii="Arial" w:hAnsi="Arial" w:cs="Arial"/>
          <w:bCs/>
          <w:sz w:val="24"/>
          <w:szCs w:val="24"/>
        </w:rPr>
        <w:t>Adres strony internetowej prowadzonego postępowania: https://ezamowienia.gov.pl</w:t>
      </w:r>
    </w:p>
    <w:p w14:paraId="10BD2E30" w14:textId="77777777" w:rsidR="00616A50" w:rsidRPr="003056B4" w:rsidRDefault="00616A50" w:rsidP="003056B4">
      <w:pPr>
        <w:pStyle w:val="Akapitzlist"/>
        <w:numPr>
          <w:ilvl w:val="0"/>
          <w:numId w:val="1"/>
        </w:numPr>
        <w:spacing w:line="360" w:lineRule="auto"/>
        <w:rPr>
          <w:rFonts w:ascii="Arial" w:hAnsi="Arial" w:cs="Arial"/>
          <w:bCs/>
          <w:sz w:val="24"/>
          <w:szCs w:val="24"/>
        </w:rPr>
      </w:pPr>
      <w:r w:rsidRPr="003056B4">
        <w:rPr>
          <w:rFonts w:ascii="Arial" w:hAnsi="Arial" w:cs="Arial"/>
          <w:bCs/>
          <w:sz w:val="24"/>
          <w:szCs w:val="24"/>
        </w:rPr>
        <w:t>Adres strony internetowej zamawiającego: bip.malopolska.pl/</w:t>
      </w:r>
      <w:proofErr w:type="spellStart"/>
      <w:r w:rsidRPr="003056B4">
        <w:rPr>
          <w:rFonts w:ascii="Arial" w:hAnsi="Arial" w:cs="Arial"/>
          <w:bCs/>
          <w:sz w:val="24"/>
          <w:szCs w:val="24"/>
        </w:rPr>
        <w:t>gzeaskoniusza</w:t>
      </w:r>
      <w:proofErr w:type="spellEnd"/>
    </w:p>
    <w:p w14:paraId="20C85F28" w14:textId="35D3C558" w:rsidR="00AC562E" w:rsidRPr="003056B4" w:rsidRDefault="008C2B87" w:rsidP="003056B4">
      <w:pPr>
        <w:pStyle w:val="Akapitzlist"/>
        <w:numPr>
          <w:ilvl w:val="0"/>
          <w:numId w:val="1"/>
        </w:numPr>
        <w:spacing w:line="360" w:lineRule="auto"/>
        <w:rPr>
          <w:rFonts w:ascii="Arial" w:hAnsi="Arial" w:cs="Arial"/>
          <w:bCs/>
          <w:sz w:val="24"/>
          <w:szCs w:val="24"/>
        </w:rPr>
      </w:pPr>
      <w:r w:rsidRPr="003056B4">
        <w:rPr>
          <w:rFonts w:ascii="Arial" w:hAnsi="Arial" w:cs="Arial"/>
          <w:bCs/>
          <w:sz w:val="24"/>
          <w:szCs w:val="24"/>
        </w:rPr>
        <w:t>Zmiany i wyjaśnienia treści SWZ oraz inne dokumenty zamówienia bezpośrednio związane z postępowaniem o udzielenie zamówienia będą udostępniane na stronie internetowej:</w:t>
      </w:r>
      <w:r w:rsidRPr="003056B4">
        <w:rPr>
          <w:rFonts w:ascii="Arial" w:hAnsi="Arial" w:cs="Arial"/>
          <w:sz w:val="24"/>
          <w:szCs w:val="24"/>
        </w:rPr>
        <w:t xml:space="preserve"> </w:t>
      </w:r>
      <w:hyperlink r:id="rId7" w:history="1">
        <w:r w:rsidRPr="003056B4">
          <w:rPr>
            <w:rStyle w:val="Hipercze"/>
            <w:rFonts w:ascii="Arial" w:hAnsi="Arial" w:cs="Arial"/>
            <w:color w:val="auto"/>
            <w:sz w:val="24"/>
            <w:szCs w:val="24"/>
          </w:rPr>
          <w:t>https://ezamowienia.gov.pl</w:t>
        </w:r>
      </w:hyperlink>
      <w:r w:rsidRPr="003056B4">
        <w:rPr>
          <w:rStyle w:val="Hipercze"/>
          <w:rFonts w:ascii="Arial" w:hAnsi="Arial" w:cs="Arial"/>
          <w:color w:val="auto"/>
          <w:sz w:val="24"/>
          <w:szCs w:val="24"/>
        </w:rPr>
        <w:t xml:space="preserve"> </w:t>
      </w:r>
      <w:r w:rsidRPr="003056B4">
        <w:rPr>
          <w:rStyle w:val="Hipercze"/>
          <w:rFonts w:ascii="Arial" w:hAnsi="Arial" w:cs="Arial"/>
          <w:color w:val="auto"/>
          <w:sz w:val="24"/>
          <w:szCs w:val="24"/>
        </w:rPr>
        <w:br/>
      </w:r>
      <w:r w:rsidRPr="003056B4">
        <w:rPr>
          <w:rStyle w:val="Hipercze"/>
          <w:rFonts w:ascii="Arial" w:hAnsi="Arial" w:cs="Arial"/>
          <w:color w:val="auto"/>
          <w:sz w:val="24"/>
          <w:szCs w:val="24"/>
          <w:u w:val="none"/>
        </w:rPr>
        <w:t xml:space="preserve">i </w:t>
      </w:r>
      <w:r w:rsidR="00616A50" w:rsidRPr="003056B4">
        <w:rPr>
          <w:rStyle w:val="Hipercze"/>
          <w:rFonts w:ascii="Arial" w:hAnsi="Arial" w:cs="Arial"/>
          <w:color w:val="auto"/>
          <w:sz w:val="24"/>
          <w:szCs w:val="24"/>
          <w:u w:val="none"/>
        </w:rPr>
        <w:t>bip.malopolska.pl/</w:t>
      </w:r>
      <w:proofErr w:type="spellStart"/>
      <w:r w:rsidR="00616A50" w:rsidRPr="003056B4">
        <w:rPr>
          <w:rStyle w:val="Hipercze"/>
          <w:rFonts w:ascii="Arial" w:hAnsi="Arial" w:cs="Arial"/>
          <w:color w:val="auto"/>
          <w:sz w:val="24"/>
          <w:szCs w:val="24"/>
          <w:u w:val="none"/>
        </w:rPr>
        <w:t>gzeaskoniusza</w:t>
      </w:r>
      <w:proofErr w:type="spellEnd"/>
    </w:p>
    <w:p w14:paraId="41F7408C" w14:textId="4ECCD0D9" w:rsidR="00BD4F86" w:rsidRPr="003056B4" w:rsidRDefault="00BD4F86" w:rsidP="003056B4">
      <w:pPr>
        <w:pStyle w:val="Akapitzlist"/>
        <w:numPr>
          <w:ilvl w:val="0"/>
          <w:numId w:val="1"/>
        </w:numPr>
        <w:spacing w:line="360" w:lineRule="auto"/>
        <w:rPr>
          <w:rFonts w:ascii="Arial" w:hAnsi="Arial" w:cs="Arial"/>
          <w:bCs/>
          <w:sz w:val="24"/>
          <w:szCs w:val="24"/>
        </w:rPr>
      </w:pPr>
      <w:r w:rsidRPr="003056B4">
        <w:rPr>
          <w:rFonts w:ascii="Arial" w:hAnsi="Arial" w:cs="Arial"/>
          <w:bCs/>
          <w:sz w:val="24"/>
          <w:szCs w:val="24"/>
        </w:rPr>
        <w:t xml:space="preserve">Godziny pracy: </w:t>
      </w:r>
      <w:r w:rsidR="00444220" w:rsidRPr="003056B4">
        <w:rPr>
          <w:rFonts w:ascii="Arial" w:hAnsi="Arial" w:cs="Arial"/>
          <w:bCs/>
          <w:sz w:val="24"/>
          <w:szCs w:val="24"/>
        </w:rPr>
        <w:t>7</w:t>
      </w:r>
      <w:r w:rsidR="004B1BE6" w:rsidRPr="003056B4">
        <w:rPr>
          <w:rFonts w:ascii="Arial" w:hAnsi="Arial" w:cs="Arial"/>
          <w:bCs/>
          <w:sz w:val="24"/>
          <w:szCs w:val="24"/>
        </w:rPr>
        <w:t>:</w:t>
      </w:r>
      <w:r w:rsidR="00444220" w:rsidRPr="003056B4">
        <w:rPr>
          <w:rFonts w:ascii="Arial" w:hAnsi="Arial" w:cs="Arial"/>
          <w:bCs/>
          <w:sz w:val="24"/>
          <w:szCs w:val="24"/>
        </w:rPr>
        <w:t>3</w:t>
      </w:r>
      <w:r w:rsidR="004B1BE6" w:rsidRPr="003056B4">
        <w:rPr>
          <w:rFonts w:ascii="Arial" w:hAnsi="Arial" w:cs="Arial"/>
          <w:bCs/>
          <w:sz w:val="24"/>
          <w:szCs w:val="24"/>
        </w:rPr>
        <w:t>0</w:t>
      </w:r>
      <w:r w:rsidR="005B17C9" w:rsidRPr="003056B4">
        <w:rPr>
          <w:rFonts w:ascii="Arial" w:hAnsi="Arial" w:cs="Arial"/>
          <w:bCs/>
          <w:sz w:val="24"/>
          <w:szCs w:val="24"/>
        </w:rPr>
        <w:t xml:space="preserve"> - </w:t>
      </w:r>
      <w:r w:rsidR="00444220" w:rsidRPr="003056B4">
        <w:rPr>
          <w:rFonts w:ascii="Arial" w:hAnsi="Arial" w:cs="Arial"/>
          <w:bCs/>
          <w:sz w:val="24"/>
          <w:szCs w:val="24"/>
        </w:rPr>
        <w:t>15</w:t>
      </w:r>
      <w:r w:rsidR="004B1BE6" w:rsidRPr="003056B4">
        <w:rPr>
          <w:rFonts w:ascii="Arial" w:hAnsi="Arial" w:cs="Arial"/>
          <w:bCs/>
          <w:sz w:val="24"/>
          <w:szCs w:val="24"/>
        </w:rPr>
        <w:t>:</w:t>
      </w:r>
      <w:r w:rsidR="00444220" w:rsidRPr="003056B4">
        <w:rPr>
          <w:rFonts w:ascii="Arial" w:hAnsi="Arial" w:cs="Arial"/>
          <w:bCs/>
          <w:sz w:val="24"/>
          <w:szCs w:val="24"/>
        </w:rPr>
        <w:t>3</w:t>
      </w:r>
      <w:r w:rsidR="004B1BE6" w:rsidRPr="003056B4">
        <w:rPr>
          <w:rFonts w:ascii="Arial" w:hAnsi="Arial" w:cs="Arial"/>
          <w:bCs/>
          <w:sz w:val="24"/>
          <w:szCs w:val="24"/>
        </w:rPr>
        <w:t>0</w:t>
      </w:r>
      <w:r w:rsidRPr="003056B4">
        <w:rPr>
          <w:rFonts w:ascii="Arial" w:hAnsi="Arial" w:cs="Arial"/>
          <w:bCs/>
          <w:sz w:val="24"/>
          <w:szCs w:val="24"/>
        </w:rPr>
        <w:t xml:space="preserve"> od poniedziałku do piątku</w:t>
      </w:r>
      <w:r w:rsidR="00150822" w:rsidRPr="003056B4">
        <w:rPr>
          <w:rFonts w:ascii="Arial" w:hAnsi="Arial" w:cs="Arial"/>
          <w:bCs/>
          <w:sz w:val="24"/>
          <w:szCs w:val="24"/>
        </w:rPr>
        <w:t>.</w:t>
      </w:r>
    </w:p>
    <w:p w14:paraId="45740B7B" w14:textId="77777777" w:rsidR="00A11C90" w:rsidRPr="003056B4" w:rsidRDefault="00A11C90" w:rsidP="003056B4">
      <w:pPr>
        <w:spacing w:after="0" w:line="360" w:lineRule="auto"/>
        <w:rPr>
          <w:rFonts w:ascii="Arial" w:hAnsi="Arial" w:cs="Arial"/>
          <w:sz w:val="24"/>
          <w:szCs w:val="24"/>
        </w:rPr>
      </w:pPr>
    </w:p>
    <w:p w14:paraId="0FE9589C" w14:textId="77777777" w:rsidR="00933924" w:rsidRPr="003056B4" w:rsidRDefault="00933924" w:rsidP="003056B4">
      <w:pPr>
        <w:spacing w:after="0" w:line="360" w:lineRule="auto"/>
        <w:rPr>
          <w:rFonts w:ascii="Arial" w:eastAsia="Times New Roman" w:hAnsi="Arial" w:cs="Arial"/>
          <w:b/>
          <w:bCs/>
          <w:sz w:val="24"/>
          <w:szCs w:val="24"/>
          <w:shd w:val="clear" w:color="auto" w:fill="FFFFFF"/>
          <w:lang w:eastAsia="pl-PL"/>
        </w:rPr>
      </w:pPr>
      <w:r w:rsidRPr="003056B4">
        <w:rPr>
          <w:rFonts w:ascii="Arial" w:eastAsia="Times New Roman" w:hAnsi="Arial" w:cs="Arial"/>
          <w:b/>
          <w:bCs/>
          <w:sz w:val="24"/>
          <w:szCs w:val="24"/>
          <w:shd w:val="clear" w:color="auto" w:fill="FFFFFF"/>
          <w:lang w:eastAsia="pl-PL"/>
        </w:rPr>
        <w:t>Dział II</w:t>
      </w:r>
    </w:p>
    <w:p w14:paraId="05F913DE" w14:textId="77777777" w:rsidR="00933924" w:rsidRPr="003056B4" w:rsidRDefault="00933924" w:rsidP="003056B4">
      <w:pPr>
        <w:spacing w:after="0" w:line="360" w:lineRule="auto"/>
        <w:rPr>
          <w:rFonts w:ascii="Arial" w:eastAsia="Times New Roman" w:hAnsi="Arial" w:cs="Arial"/>
          <w:b/>
          <w:bCs/>
          <w:sz w:val="24"/>
          <w:szCs w:val="24"/>
          <w:shd w:val="clear" w:color="auto" w:fill="FFFFFF"/>
          <w:lang w:eastAsia="pl-PL"/>
        </w:rPr>
      </w:pPr>
      <w:r w:rsidRPr="003056B4">
        <w:rPr>
          <w:rFonts w:ascii="Arial" w:eastAsia="Times New Roman" w:hAnsi="Arial" w:cs="Arial"/>
          <w:b/>
          <w:bCs/>
          <w:sz w:val="24"/>
          <w:szCs w:val="24"/>
          <w:shd w:val="clear" w:color="auto" w:fill="FFFFFF"/>
          <w:lang w:eastAsia="pl-PL"/>
        </w:rPr>
        <w:t>Tryb udzielenia zamówienia oraz informacja, czy zamawiający przewiduje wybór najkorzystniejszej oferty z możliwością prowadzenia negocjacji</w:t>
      </w:r>
    </w:p>
    <w:p w14:paraId="256EAEA2" w14:textId="77777777" w:rsidR="00444220" w:rsidRPr="003056B4" w:rsidRDefault="00444220" w:rsidP="003056B4">
      <w:pPr>
        <w:pStyle w:val="Akapitzlist"/>
        <w:numPr>
          <w:ilvl w:val="1"/>
          <w:numId w:val="20"/>
        </w:numPr>
        <w:spacing w:line="360" w:lineRule="auto"/>
        <w:contextualSpacing w:val="0"/>
        <w:rPr>
          <w:rFonts w:ascii="Arial" w:hAnsi="Arial" w:cs="Arial"/>
          <w:sz w:val="24"/>
          <w:szCs w:val="24"/>
          <w:shd w:val="clear" w:color="auto" w:fill="FFFFFF"/>
        </w:rPr>
      </w:pPr>
      <w:r w:rsidRPr="003056B4">
        <w:rPr>
          <w:rFonts w:ascii="Arial" w:eastAsia="Calibri" w:hAnsi="Arial" w:cs="Arial"/>
          <w:color w:val="000000"/>
          <w:sz w:val="24"/>
          <w:szCs w:val="24"/>
        </w:rPr>
        <w:t xml:space="preserve">Zamawiający zgodnie z art. 275 pkt 2) </w:t>
      </w:r>
      <w:proofErr w:type="spellStart"/>
      <w:r w:rsidRPr="003056B4">
        <w:rPr>
          <w:rFonts w:ascii="Arial" w:eastAsia="Calibri" w:hAnsi="Arial" w:cs="Arial"/>
          <w:color w:val="000000"/>
          <w:sz w:val="24"/>
          <w:szCs w:val="24"/>
        </w:rPr>
        <w:t>Pzp</w:t>
      </w:r>
      <w:proofErr w:type="spellEnd"/>
      <w:r w:rsidRPr="003056B4">
        <w:rPr>
          <w:rFonts w:ascii="Arial" w:eastAsia="Calibri" w:hAnsi="Arial" w:cs="Arial"/>
          <w:color w:val="000000"/>
          <w:sz w:val="24"/>
          <w:szCs w:val="24"/>
        </w:rPr>
        <w:t xml:space="preserve"> </w:t>
      </w:r>
      <w:r w:rsidRPr="003056B4">
        <w:rPr>
          <w:rFonts w:ascii="Arial" w:eastAsia="Calibri" w:hAnsi="Arial" w:cs="Arial"/>
          <w:bCs/>
          <w:color w:val="000000"/>
          <w:sz w:val="24"/>
          <w:szCs w:val="24"/>
        </w:rPr>
        <w:t>przewiduje możliwość prowadzenia negocjacji w celu ulepszenia treści ofert</w:t>
      </w:r>
      <w:r w:rsidRPr="003056B4">
        <w:rPr>
          <w:rFonts w:ascii="Arial" w:eastAsia="Calibri" w:hAnsi="Arial" w:cs="Arial"/>
          <w:b/>
          <w:bCs/>
          <w:color w:val="000000"/>
          <w:sz w:val="24"/>
          <w:szCs w:val="24"/>
        </w:rPr>
        <w:t xml:space="preserve">, </w:t>
      </w:r>
      <w:r w:rsidRPr="003056B4">
        <w:rPr>
          <w:rFonts w:ascii="Arial" w:eastAsia="Calibri" w:hAnsi="Arial" w:cs="Arial"/>
          <w:color w:val="000000"/>
          <w:sz w:val="24"/>
          <w:szCs w:val="24"/>
        </w:rPr>
        <w:t xml:space="preserve">które podlegać będą ocenie w ramach kryteriów oceny ofert, a po zakończeniu negocjacji zamawiający zaprosi wykonawców do składania ofert dodatkowych. </w:t>
      </w:r>
    </w:p>
    <w:p w14:paraId="222E4948" w14:textId="77777777" w:rsidR="00444220" w:rsidRPr="003056B4" w:rsidRDefault="00444220" w:rsidP="003056B4">
      <w:pPr>
        <w:pStyle w:val="Akapitzlist"/>
        <w:numPr>
          <w:ilvl w:val="1"/>
          <w:numId w:val="20"/>
        </w:numPr>
        <w:spacing w:line="360" w:lineRule="auto"/>
        <w:contextualSpacing w:val="0"/>
        <w:rPr>
          <w:rFonts w:ascii="Arial" w:hAnsi="Arial" w:cs="Arial"/>
          <w:sz w:val="24"/>
          <w:szCs w:val="24"/>
          <w:shd w:val="clear" w:color="auto" w:fill="FFFFFF"/>
        </w:rPr>
      </w:pPr>
      <w:r w:rsidRPr="003056B4">
        <w:rPr>
          <w:rFonts w:ascii="Arial" w:eastAsia="Calibri" w:hAnsi="Arial" w:cs="Arial"/>
          <w:color w:val="000000"/>
          <w:sz w:val="24"/>
          <w:szCs w:val="24"/>
        </w:rPr>
        <w:t xml:space="preserve">Negocjacje, o których mowa powyżej, nie będą mogły prowadzić do zmiany treści SWZ oraz będą dotyczyły wyłącznie tych elementów oferty, które podlegać będą ocenie w ramach kryteriów oceny ofert. </w:t>
      </w:r>
    </w:p>
    <w:p w14:paraId="64BE0D1F" w14:textId="77777777" w:rsidR="00444220" w:rsidRPr="003056B4" w:rsidRDefault="00444220" w:rsidP="003056B4">
      <w:pPr>
        <w:pStyle w:val="Akapitzlist"/>
        <w:numPr>
          <w:ilvl w:val="1"/>
          <w:numId w:val="20"/>
        </w:numPr>
        <w:spacing w:line="360" w:lineRule="auto"/>
        <w:contextualSpacing w:val="0"/>
        <w:rPr>
          <w:rFonts w:ascii="Arial" w:hAnsi="Arial" w:cs="Arial"/>
          <w:sz w:val="24"/>
          <w:szCs w:val="24"/>
          <w:shd w:val="clear" w:color="auto" w:fill="FFFFFF"/>
        </w:rPr>
      </w:pPr>
      <w:r w:rsidRPr="003056B4">
        <w:rPr>
          <w:rFonts w:ascii="Arial" w:hAnsi="Arial" w:cs="Arial"/>
          <w:sz w:val="24"/>
          <w:szCs w:val="24"/>
        </w:rPr>
        <w:t>Zamawiający przewiduje możliwość ograniczenia liczby wykonawców,</w:t>
      </w:r>
      <w:r w:rsidRPr="003056B4">
        <w:rPr>
          <w:rFonts w:ascii="Arial" w:eastAsia="Calibri" w:hAnsi="Arial" w:cs="Arial"/>
          <w:sz w:val="24"/>
          <w:szCs w:val="24"/>
        </w:rPr>
        <w:t xml:space="preserve"> których zaprosi do negocjacji stosując kryteria oceny ofert opisane w Dziale XVI SWZ. </w:t>
      </w:r>
      <w:r w:rsidRPr="003056B4">
        <w:rPr>
          <w:rFonts w:ascii="Arial" w:hAnsi="Arial" w:cs="Arial"/>
          <w:sz w:val="24"/>
          <w:szCs w:val="24"/>
        </w:rPr>
        <w:t>Maksymalna liczba wykonawców, których zamawiający zaprosi do negocjacji ofert wynosi 3 (zamawiający zaprosi do negocjacji trzech wykonawców, którzy uzyskali w ogólnym rankingu trzy najwyższe licz</w:t>
      </w:r>
      <w:r w:rsidRPr="003056B4">
        <w:rPr>
          <w:rFonts w:ascii="Arial" w:eastAsia="Calibri" w:hAnsi="Arial" w:cs="Arial"/>
          <w:sz w:val="24"/>
          <w:szCs w:val="24"/>
        </w:rPr>
        <w:t>by punktów w ramach kryteriów oceny ofert).</w:t>
      </w:r>
    </w:p>
    <w:p w14:paraId="6A0A406A" w14:textId="77777777" w:rsidR="00444220" w:rsidRPr="003056B4" w:rsidRDefault="00444220" w:rsidP="003056B4">
      <w:pPr>
        <w:pStyle w:val="Akapitzlist"/>
        <w:numPr>
          <w:ilvl w:val="1"/>
          <w:numId w:val="20"/>
        </w:numPr>
        <w:spacing w:line="360" w:lineRule="auto"/>
        <w:contextualSpacing w:val="0"/>
        <w:rPr>
          <w:rFonts w:ascii="Arial" w:hAnsi="Arial" w:cs="Arial"/>
          <w:sz w:val="24"/>
          <w:szCs w:val="24"/>
          <w:shd w:val="clear" w:color="auto" w:fill="FFFFFF"/>
        </w:rPr>
      </w:pPr>
      <w:r w:rsidRPr="003056B4">
        <w:rPr>
          <w:rFonts w:ascii="Arial" w:eastAsia="Calibri" w:hAnsi="Arial" w:cs="Arial"/>
          <w:sz w:val="24"/>
          <w:szCs w:val="24"/>
        </w:rPr>
        <w:lastRenderedPageBreak/>
        <w:t xml:space="preserve">Ofertę wykonawcy niezaproszonego do negocjacji uznaje się za odrzuconą. </w:t>
      </w:r>
    </w:p>
    <w:p w14:paraId="265620C4" w14:textId="77777777" w:rsidR="00444220" w:rsidRPr="003056B4" w:rsidRDefault="00444220" w:rsidP="003056B4">
      <w:pPr>
        <w:pStyle w:val="Akapitzlist"/>
        <w:numPr>
          <w:ilvl w:val="1"/>
          <w:numId w:val="20"/>
        </w:numPr>
        <w:spacing w:line="360" w:lineRule="auto"/>
        <w:contextualSpacing w:val="0"/>
        <w:rPr>
          <w:rFonts w:ascii="Arial" w:hAnsi="Arial" w:cs="Arial"/>
          <w:sz w:val="24"/>
          <w:szCs w:val="24"/>
          <w:shd w:val="clear" w:color="auto" w:fill="FFFFFF"/>
        </w:rPr>
      </w:pPr>
      <w:r w:rsidRPr="003056B4">
        <w:rPr>
          <w:rFonts w:ascii="Arial" w:eastAsia="Calibri" w:hAnsi="Arial" w:cs="Arial"/>
          <w:sz w:val="24"/>
          <w:szCs w:val="24"/>
        </w:rPr>
        <w:t xml:space="preserve">Jeżeli w odpowiedzi na ogłoszenie o zamówieniu, liczba złożonych przez wykonawców </w:t>
      </w:r>
      <w:r w:rsidRPr="003056B4">
        <w:rPr>
          <w:rFonts w:ascii="Arial" w:eastAsia="Calibri" w:hAnsi="Arial" w:cs="Arial"/>
          <w:color w:val="000000"/>
          <w:sz w:val="24"/>
          <w:szCs w:val="24"/>
        </w:rPr>
        <w:t xml:space="preserve">ofert niepodlegających odrzuceniu, będzie mniejsza niż trzy, zamawiający będzie kontynuował postępowanie. Jeżeli zamawiający uzna po otwarciu ofert, że nie będzie prowadził negocjacji, dokona wyboru najkorzystniejszej oferty spośród niepodlegających odrzuceniu ofert złożonych </w:t>
      </w:r>
      <w:r w:rsidRPr="003056B4">
        <w:rPr>
          <w:rFonts w:ascii="Arial" w:eastAsia="Calibri" w:hAnsi="Arial" w:cs="Arial"/>
          <w:color w:val="000000"/>
          <w:sz w:val="24"/>
          <w:szCs w:val="24"/>
        </w:rPr>
        <w:br/>
        <w:t>w odpowiedzi na ogłoszenie o zamówieniu w ramach kryteriów oceny ofert.</w:t>
      </w:r>
    </w:p>
    <w:p w14:paraId="5133B527" w14:textId="77777777" w:rsidR="00444220" w:rsidRPr="003056B4" w:rsidRDefault="00444220" w:rsidP="003056B4">
      <w:pPr>
        <w:pStyle w:val="Akapitzlist"/>
        <w:numPr>
          <w:ilvl w:val="1"/>
          <w:numId w:val="20"/>
        </w:numPr>
        <w:spacing w:line="360" w:lineRule="auto"/>
        <w:contextualSpacing w:val="0"/>
        <w:rPr>
          <w:rFonts w:ascii="Arial" w:hAnsi="Arial" w:cs="Arial"/>
          <w:sz w:val="24"/>
          <w:szCs w:val="24"/>
          <w:shd w:val="clear" w:color="auto" w:fill="FFFFFF"/>
        </w:rPr>
      </w:pPr>
      <w:r w:rsidRPr="003056B4">
        <w:rPr>
          <w:rFonts w:ascii="Arial" w:eastAsia="Calibri" w:hAnsi="Arial" w:cs="Arial"/>
          <w:color w:val="000000"/>
          <w:sz w:val="24"/>
          <w:szCs w:val="24"/>
        </w:rPr>
        <w:t xml:space="preserve">Zamawiający poinformuje równocześnie wszystkich wykonawców, którzy </w:t>
      </w:r>
      <w:r w:rsidRPr="003056B4">
        <w:rPr>
          <w:rFonts w:ascii="Arial" w:eastAsia="Calibri" w:hAnsi="Arial" w:cs="Arial"/>
          <w:color w:val="000000"/>
          <w:sz w:val="24"/>
          <w:szCs w:val="24"/>
        </w:rPr>
        <w:br/>
        <w:t xml:space="preserve">w odpowiedzi na ogłoszenie o zamówieniu złożą oferty, o wykonawcach: </w:t>
      </w:r>
    </w:p>
    <w:p w14:paraId="47B96A9D" w14:textId="77777777" w:rsidR="00444220" w:rsidRPr="003056B4" w:rsidRDefault="00444220" w:rsidP="003056B4">
      <w:pPr>
        <w:pStyle w:val="Akapitzlist"/>
        <w:numPr>
          <w:ilvl w:val="0"/>
          <w:numId w:val="21"/>
        </w:numPr>
        <w:autoSpaceDE w:val="0"/>
        <w:autoSpaceDN w:val="0"/>
        <w:adjustRightInd w:val="0"/>
        <w:spacing w:line="360" w:lineRule="auto"/>
        <w:contextualSpacing w:val="0"/>
        <w:rPr>
          <w:rFonts w:ascii="Arial" w:eastAsia="Calibri" w:hAnsi="Arial" w:cs="Arial"/>
          <w:color w:val="000000"/>
          <w:sz w:val="24"/>
          <w:szCs w:val="24"/>
        </w:rPr>
      </w:pPr>
      <w:r w:rsidRPr="003056B4">
        <w:rPr>
          <w:rFonts w:ascii="Arial" w:eastAsia="Calibri" w:hAnsi="Arial" w:cs="Arial"/>
          <w:color w:val="000000"/>
          <w:sz w:val="24"/>
          <w:szCs w:val="24"/>
        </w:rPr>
        <w:t xml:space="preserve">których oferty nie zostały odrzucone oraz punktacji przyznanej ofertom </w:t>
      </w:r>
      <w:r w:rsidRPr="003056B4">
        <w:rPr>
          <w:rFonts w:ascii="Arial" w:eastAsia="Calibri" w:hAnsi="Arial" w:cs="Arial"/>
          <w:color w:val="000000"/>
          <w:sz w:val="24"/>
          <w:szCs w:val="24"/>
        </w:rPr>
        <w:br/>
        <w:t xml:space="preserve">w każdym kryterium oceny ofert i łącznej punktacji; </w:t>
      </w:r>
    </w:p>
    <w:p w14:paraId="2F3BF3E2" w14:textId="77777777" w:rsidR="00444220" w:rsidRPr="003056B4" w:rsidRDefault="00444220" w:rsidP="003056B4">
      <w:pPr>
        <w:pStyle w:val="Akapitzlist"/>
        <w:numPr>
          <w:ilvl w:val="0"/>
          <w:numId w:val="21"/>
        </w:numPr>
        <w:autoSpaceDE w:val="0"/>
        <w:autoSpaceDN w:val="0"/>
        <w:adjustRightInd w:val="0"/>
        <w:spacing w:line="360" w:lineRule="auto"/>
        <w:contextualSpacing w:val="0"/>
        <w:rPr>
          <w:rFonts w:ascii="Arial" w:eastAsia="Calibri" w:hAnsi="Arial" w:cs="Arial"/>
          <w:color w:val="000000"/>
          <w:sz w:val="24"/>
          <w:szCs w:val="24"/>
        </w:rPr>
      </w:pPr>
      <w:r w:rsidRPr="003056B4">
        <w:rPr>
          <w:rFonts w:ascii="Arial" w:eastAsia="Calibri" w:hAnsi="Arial" w:cs="Arial"/>
          <w:color w:val="000000"/>
          <w:sz w:val="24"/>
          <w:szCs w:val="24"/>
        </w:rPr>
        <w:t xml:space="preserve">których oferty zostały odrzucone; </w:t>
      </w:r>
    </w:p>
    <w:p w14:paraId="2A07FFB1" w14:textId="77777777" w:rsidR="00444220" w:rsidRPr="003056B4" w:rsidRDefault="00444220" w:rsidP="003056B4">
      <w:pPr>
        <w:pStyle w:val="Akapitzlist"/>
        <w:numPr>
          <w:ilvl w:val="0"/>
          <w:numId w:val="21"/>
        </w:numPr>
        <w:autoSpaceDE w:val="0"/>
        <w:autoSpaceDN w:val="0"/>
        <w:adjustRightInd w:val="0"/>
        <w:spacing w:line="360" w:lineRule="auto"/>
        <w:contextualSpacing w:val="0"/>
        <w:rPr>
          <w:rFonts w:ascii="Arial" w:eastAsia="Calibri" w:hAnsi="Arial" w:cs="Arial"/>
          <w:color w:val="000000"/>
          <w:sz w:val="24"/>
          <w:szCs w:val="24"/>
        </w:rPr>
      </w:pPr>
      <w:r w:rsidRPr="003056B4">
        <w:rPr>
          <w:rFonts w:ascii="Arial" w:eastAsia="Calibri" w:hAnsi="Arial" w:cs="Arial"/>
          <w:color w:val="000000"/>
          <w:sz w:val="24"/>
          <w:szCs w:val="24"/>
        </w:rPr>
        <w:t xml:space="preserve">którzy nie zostali zakwalifikowani do negocjacji oraz punktacji przyznanej ich ofertom w każdym kryterium oceny ofert i łącznej punktacji w przypadku </w:t>
      </w:r>
      <w:r w:rsidRPr="003056B4">
        <w:rPr>
          <w:rFonts w:ascii="Arial" w:eastAsia="Calibri" w:hAnsi="Arial" w:cs="Arial"/>
          <w:color w:val="000000"/>
          <w:sz w:val="24"/>
          <w:szCs w:val="24"/>
        </w:rPr>
        <w:br/>
        <w:t xml:space="preserve">o którym mowa w art. 288 ust. 1 </w:t>
      </w:r>
      <w:proofErr w:type="spellStart"/>
      <w:r w:rsidRPr="003056B4">
        <w:rPr>
          <w:rFonts w:ascii="Arial" w:eastAsia="Calibri" w:hAnsi="Arial" w:cs="Arial"/>
          <w:color w:val="000000"/>
          <w:sz w:val="24"/>
          <w:szCs w:val="24"/>
        </w:rPr>
        <w:t>Pzp</w:t>
      </w:r>
      <w:proofErr w:type="spellEnd"/>
    </w:p>
    <w:p w14:paraId="0FE8F3EF" w14:textId="77777777" w:rsidR="00444220" w:rsidRPr="003056B4" w:rsidRDefault="00444220" w:rsidP="003056B4">
      <w:pPr>
        <w:autoSpaceDE w:val="0"/>
        <w:autoSpaceDN w:val="0"/>
        <w:adjustRightInd w:val="0"/>
        <w:spacing w:after="0" w:line="360" w:lineRule="auto"/>
        <w:ind w:left="360"/>
        <w:rPr>
          <w:rFonts w:ascii="Arial" w:eastAsia="Calibri" w:hAnsi="Arial" w:cs="Arial"/>
          <w:color w:val="000000"/>
          <w:sz w:val="24"/>
          <w:szCs w:val="24"/>
        </w:rPr>
      </w:pPr>
      <w:r w:rsidRPr="003056B4">
        <w:rPr>
          <w:rFonts w:ascii="Arial" w:eastAsia="Calibri" w:hAnsi="Arial" w:cs="Arial"/>
          <w:color w:val="000000"/>
          <w:sz w:val="24"/>
          <w:szCs w:val="24"/>
        </w:rPr>
        <w:t>-  podając uzasadnienie faktyczne i prawne.</w:t>
      </w:r>
    </w:p>
    <w:p w14:paraId="76E2C800" w14:textId="77777777" w:rsidR="00444220" w:rsidRPr="003056B4" w:rsidRDefault="00444220" w:rsidP="003056B4">
      <w:pPr>
        <w:pStyle w:val="Akapitzlist"/>
        <w:numPr>
          <w:ilvl w:val="1"/>
          <w:numId w:val="20"/>
        </w:numPr>
        <w:autoSpaceDE w:val="0"/>
        <w:autoSpaceDN w:val="0"/>
        <w:adjustRightInd w:val="0"/>
        <w:spacing w:line="360" w:lineRule="auto"/>
        <w:contextualSpacing w:val="0"/>
        <w:rPr>
          <w:rFonts w:ascii="Arial" w:eastAsia="Calibri" w:hAnsi="Arial" w:cs="Arial"/>
          <w:color w:val="000000"/>
          <w:sz w:val="24"/>
          <w:szCs w:val="24"/>
        </w:rPr>
      </w:pPr>
      <w:r w:rsidRPr="003056B4">
        <w:rPr>
          <w:rFonts w:ascii="Arial" w:eastAsia="Calibri" w:hAnsi="Arial" w:cs="Arial"/>
          <w:color w:val="000000"/>
          <w:sz w:val="24"/>
          <w:szCs w:val="24"/>
        </w:rPr>
        <w:t xml:space="preserve">Zamawiający w zaproszeniu do negocjacji wskaże miejsce, termin i sposób prowadzenia negocjacji oraz kryteria oceny ofert, w ramach których będą prowadzone negocjacje w celu ulepszenia treści ofert. </w:t>
      </w:r>
    </w:p>
    <w:p w14:paraId="751FA055" w14:textId="77777777" w:rsidR="00444220" w:rsidRPr="003056B4" w:rsidRDefault="00444220" w:rsidP="003056B4">
      <w:pPr>
        <w:pStyle w:val="Akapitzlist"/>
        <w:numPr>
          <w:ilvl w:val="1"/>
          <w:numId w:val="20"/>
        </w:numPr>
        <w:autoSpaceDE w:val="0"/>
        <w:autoSpaceDN w:val="0"/>
        <w:adjustRightInd w:val="0"/>
        <w:spacing w:line="360" w:lineRule="auto"/>
        <w:contextualSpacing w:val="0"/>
        <w:rPr>
          <w:rFonts w:ascii="Arial" w:eastAsia="Calibri" w:hAnsi="Arial" w:cs="Arial"/>
          <w:color w:val="000000"/>
          <w:sz w:val="24"/>
          <w:szCs w:val="24"/>
        </w:rPr>
      </w:pPr>
      <w:r w:rsidRPr="003056B4">
        <w:rPr>
          <w:rFonts w:ascii="Arial" w:eastAsia="Calibri" w:hAnsi="Arial" w:cs="Arial"/>
          <w:color w:val="000000"/>
          <w:sz w:val="24"/>
          <w:szCs w:val="24"/>
        </w:rPr>
        <w:t xml:space="preserve">Prowadzone negocjacje będą miały charakter poufny. </w:t>
      </w:r>
    </w:p>
    <w:p w14:paraId="5956D24A" w14:textId="77777777" w:rsidR="00444220" w:rsidRPr="003056B4" w:rsidRDefault="00444220" w:rsidP="003056B4">
      <w:pPr>
        <w:pStyle w:val="Akapitzlist"/>
        <w:numPr>
          <w:ilvl w:val="1"/>
          <w:numId w:val="20"/>
        </w:numPr>
        <w:autoSpaceDE w:val="0"/>
        <w:autoSpaceDN w:val="0"/>
        <w:adjustRightInd w:val="0"/>
        <w:spacing w:line="360" w:lineRule="auto"/>
        <w:contextualSpacing w:val="0"/>
        <w:rPr>
          <w:rFonts w:ascii="Arial" w:eastAsia="Calibri" w:hAnsi="Arial" w:cs="Arial"/>
          <w:color w:val="000000"/>
          <w:sz w:val="24"/>
          <w:szCs w:val="24"/>
        </w:rPr>
      </w:pPr>
      <w:r w:rsidRPr="003056B4">
        <w:rPr>
          <w:rFonts w:ascii="Arial" w:eastAsia="Calibri" w:hAnsi="Arial" w:cs="Arial"/>
          <w:color w:val="000000"/>
          <w:sz w:val="24"/>
          <w:szCs w:val="24"/>
        </w:rPr>
        <w:t xml:space="preserve">Zamawiający poinformuje równocześnie wszystkich wykonawców, których oferty złożone w odpowiedzi na ogłoszenie o zamówieniu nie zostaną odrzucone, </w:t>
      </w:r>
      <w:r w:rsidRPr="003056B4">
        <w:rPr>
          <w:rFonts w:ascii="Arial" w:eastAsia="Calibri" w:hAnsi="Arial" w:cs="Arial"/>
          <w:color w:val="000000"/>
          <w:sz w:val="24"/>
          <w:szCs w:val="24"/>
        </w:rPr>
        <w:br/>
        <w:t xml:space="preserve">o zakończeniu negocjacji oraz zaprosi ich do składania ofert dodatkowych. </w:t>
      </w:r>
    </w:p>
    <w:p w14:paraId="72CE52FF" w14:textId="77777777" w:rsidR="00444220" w:rsidRPr="003056B4" w:rsidRDefault="00444220" w:rsidP="003056B4">
      <w:pPr>
        <w:pStyle w:val="Akapitzlist"/>
        <w:numPr>
          <w:ilvl w:val="1"/>
          <w:numId w:val="20"/>
        </w:numPr>
        <w:autoSpaceDE w:val="0"/>
        <w:autoSpaceDN w:val="0"/>
        <w:adjustRightInd w:val="0"/>
        <w:spacing w:line="360" w:lineRule="auto"/>
        <w:contextualSpacing w:val="0"/>
        <w:rPr>
          <w:rFonts w:ascii="Arial" w:eastAsia="Calibri" w:hAnsi="Arial" w:cs="Arial"/>
          <w:color w:val="000000"/>
          <w:sz w:val="24"/>
          <w:szCs w:val="24"/>
        </w:rPr>
      </w:pPr>
      <w:r w:rsidRPr="003056B4">
        <w:rPr>
          <w:rFonts w:ascii="Arial" w:eastAsia="Calibri" w:hAnsi="Arial" w:cs="Arial"/>
          <w:color w:val="000000"/>
          <w:sz w:val="24"/>
          <w:szCs w:val="24"/>
        </w:rPr>
        <w:t xml:space="preserve">Zamawiający wyznaczy termin na złożenie ofert dodatkowych z uwzględnieniem czasu potrzebnego na przygotowanie tych ofert, z </w:t>
      </w:r>
      <w:proofErr w:type="gramStart"/>
      <w:r w:rsidRPr="003056B4">
        <w:rPr>
          <w:rFonts w:ascii="Arial" w:eastAsia="Calibri" w:hAnsi="Arial" w:cs="Arial"/>
          <w:color w:val="000000"/>
          <w:sz w:val="24"/>
          <w:szCs w:val="24"/>
        </w:rPr>
        <w:t>tym</w:t>
      </w:r>
      <w:proofErr w:type="gramEnd"/>
      <w:r w:rsidRPr="003056B4">
        <w:rPr>
          <w:rFonts w:ascii="Arial" w:eastAsia="Calibri" w:hAnsi="Arial" w:cs="Arial"/>
          <w:color w:val="000000"/>
          <w:sz w:val="24"/>
          <w:szCs w:val="24"/>
        </w:rPr>
        <w:t xml:space="preserve"> że termin ten nie będzie krótszy niż </w:t>
      </w:r>
      <w:r w:rsidRPr="003056B4">
        <w:rPr>
          <w:rFonts w:ascii="Arial" w:eastAsia="Calibri" w:hAnsi="Arial" w:cs="Arial"/>
          <w:b/>
          <w:bCs/>
          <w:color w:val="000000"/>
          <w:sz w:val="24"/>
          <w:szCs w:val="24"/>
        </w:rPr>
        <w:t xml:space="preserve">5 dni </w:t>
      </w:r>
      <w:r w:rsidRPr="003056B4">
        <w:rPr>
          <w:rFonts w:ascii="Arial" w:eastAsia="Calibri" w:hAnsi="Arial" w:cs="Arial"/>
          <w:color w:val="000000"/>
          <w:sz w:val="24"/>
          <w:szCs w:val="24"/>
        </w:rPr>
        <w:t xml:space="preserve">od dnia przekazania zaproszenia do składania ofert dodatkowych. </w:t>
      </w:r>
    </w:p>
    <w:p w14:paraId="7052F2FA" w14:textId="77777777" w:rsidR="00444220" w:rsidRPr="003056B4" w:rsidRDefault="00444220" w:rsidP="003056B4">
      <w:pPr>
        <w:pStyle w:val="Akapitzlist"/>
        <w:numPr>
          <w:ilvl w:val="1"/>
          <w:numId w:val="20"/>
        </w:numPr>
        <w:autoSpaceDE w:val="0"/>
        <w:autoSpaceDN w:val="0"/>
        <w:adjustRightInd w:val="0"/>
        <w:spacing w:line="360" w:lineRule="auto"/>
        <w:contextualSpacing w:val="0"/>
        <w:rPr>
          <w:rFonts w:ascii="Arial" w:eastAsia="Calibri" w:hAnsi="Arial" w:cs="Arial"/>
          <w:color w:val="000000"/>
          <w:sz w:val="24"/>
          <w:szCs w:val="24"/>
        </w:rPr>
      </w:pPr>
      <w:r w:rsidRPr="003056B4">
        <w:rPr>
          <w:rFonts w:ascii="Arial" w:eastAsia="Calibri" w:hAnsi="Arial" w:cs="Arial"/>
          <w:color w:val="000000"/>
          <w:sz w:val="24"/>
          <w:szCs w:val="24"/>
        </w:rPr>
        <w:t xml:space="preserve">Wykonawca będzie mógł złożyć ofertę dodatkową, która zawierć będzie nowe propozycje w zakresie treści oferty podlegających ocenie w ramach kryteriów oceny ofert wskazanych przez zamawiającego w zaproszeniu do negocjacji. Oferta dodatkowa nie będzie mogła być mniej korzystna w żadnym z kryteriów oceny ofert wskazanych w zaproszeniu do negocjacji niż oferta złożona w odpowiedzi na ogłoszenie o zamówieniu. Oferta przestaje wiązać wykonawcę w zakresie, w jakim złoży on ofertę dodatkową zawierającą korzystniejsze </w:t>
      </w:r>
      <w:r w:rsidRPr="003056B4">
        <w:rPr>
          <w:rFonts w:ascii="Arial" w:eastAsia="Calibri" w:hAnsi="Arial" w:cs="Arial"/>
          <w:color w:val="000000"/>
          <w:sz w:val="24"/>
          <w:szCs w:val="24"/>
        </w:rPr>
        <w:lastRenderedPageBreak/>
        <w:t xml:space="preserve">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podlegać będzie odrzuceniu. </w:t>
      </w:r>
    </w:p>
    <w:p w14:paraId="394041DA" w14:textId="71824928" w:rsidR="00444220" w:rsidRPr="003056B4" w:rsidRDefault="00444220" w:rsidP="003056B4">
      <w:pPr>
        <w:pStyle w:val="Akapitzlist"/>
        <w:numPr>
          <w:ilvl w:val="1"/>
          <w:numId w:val="20"/>
        </w:numPr>
        <w:autoSpaceDE w:val="0"/>
        <w:autoSpaceDN w:val="0"/>
        <w:adjustRightInd w:val="0"/>
        <w:spacing w:line="360" w:lineRule="auto"/>
        <w:contextualSpacing w:val="0"/>
        <w:rPr>
          <w:rFonts w:ascii="Arial" w:eastAsia="Calibri" w:hAnsi="Arial" w:cs="Arial"/>
          <w:color w:val="FF0000"/>
          <w:sz w:val="24"/>
          <w:szCs w:val="24"/>
        </w:rPr>
      </w:pPr>
      <w:r w:rsidRPr="003056B4">
        <w:rPr>
          <w:rFonts w:ascii="Arial" w:eastAsia="Calibri" w:hAnsi="Arial" w:cs="Arial"/>
          <w:sz w:val="24"/>
          <w:szCs w:val="24"/>
        </w:rPr>
        <w:t xml:space="preserve">Do czynności podejmowanych przez zamawiającego, wykonawców  </w:t>
      </w:r>
      <w:r w:rsidRPr="003056B4">
        <w:rPr>
          <w:rFonts w:ascii="Arial" w:eastAsia="Calibri" w:hAnsi="Arial" w:cs="Arial"/>
          <w:sz w:val="24"/>
          <w:szCs w:val="24"/>
        </w:rPr>
        <w:br/>
        <w:t>w postępowaniu o udzielenie zamówienia oraz do umów w sprawach zamówień publicznych stosuje się przepisy ustawy z dnia 23 kwietnia 1964 r. – Kodeks cywilny (t. j. Dz.U. z 202</w:t>
      </w:r>
      <w:r w:rsidR="00D60E30" w:rsidRPr="003056B4">
        <w:rPr>
          <w:rFonts w:ascii="Arial" w:eastAsia="Calibri" w:hAnsi="Arial" w:cs="Arial"/>
          <w:sz w:val="24"/>
          <w:szCs w:val="24"/>
        </w:rPr>
        <w:t>5</w:t>
      </w:r>
      <w:r w:rsidRPr="003056B4">
        <w:rPr>
          <w:rFonts w:ascii="Arial" w:eastAsia="Calibri" w:hAnsi="Arial" w:cs="Arial"/>
          <w:sz w:val="24"/>
          <w:szCs w:val="24"/>
        </w:rPr>
        <w:t xml:space="preserve"> r. poz. 10</w:t>
      </w:r>
      <w:r w:rsidR="00D60E30" w:rsidRPr="003056B4">
        <w:rPr>
          <w:rFonts w:ascii="Arial" w:eastAsia="Calibri" w:hAnsi="Arial" w:cs="Arial"/>
          <w:sz w:val="24"/>
          <w:szCs w:val="24"/>
        </w:rPr>
        <w:t>7</w:t>
      </w:r>
      <w:r w:rsidRPr="003056B4">
        <w:rPr>
          <w:rFonts w:ascii="Arial" w:eastAsia="Calibri" w:hAnsi="Arial" w:cs="Arial"/>
          <w:sz w:val="24"/>
          <w:szCs w:val="24"/>
        </w:rPr>
        <w:t xml:space="preserve">1 ze zm.), jeżeli przepisy </w:t>
      </w:r>
      <w:proofErr w:type="spellStart"/>
      <w:r w:rsidRPr="003056B4">
        <w:rPr>
          <w:rFonts w:ascii="Arial" w:eastAsia="Calibri" w:hAnsi="Arial" w:cs="Arial"/>
          <w:sz w:val="24"/>
          <w:szCs w:val="24"/>
        </w:rPr>
        <w:t>Pzp</w:t>
      </w:r>
      <w:proofErr w:type="spellEnd"/>
      <w:r w:rsidRPr="003056B4">
        <w:rPr>
          <w:rFonts w:ascii="Arial" w:eastAsia="Calibri" w:hAnsi="Arial" w:cs="Arial"/>
          <w:sz w:val="24"/>
          <w:szCs w:val="24"/>
        </w:rPr>
        <w:t xml:space="preserve"> nie stanowią inaczej.</w:t>
      </w:r>
    </w:p>
    <w:p w14:paraId="712B2AB9" w14:textId="77777777" w:rsidR="00444220" w:rsidRPr="003056B4" w:rsidRDefault="00444220" w:rsidP="003056B4">
      <w:pPr>
        <w:pStyle w:val="Akapitzlist"/>
        <w:numPr>
          <w:ilvl w:val="1"/>
          <w:numId w:val="20"/>
        </w:numPr>
        <w:autoSpaceDE w:val="0"/>
        <w:autoSpaceDN w:val="0"/>
        <w:adjustRightInd w:val="0"/>
        <w:spacing w:line="360" w:lineRule="auto"/>
        <w:contextualSpacing w:val="0"/>
        <w:rPr>
          <w:rFonts w:ascii="Arial" w:eastAsia="Calibri" w:hAnsi="Arial" w:cs="Arial"/>
          <w:sz w:val="24"/>
          <w:szCs w:val="24"/>
        </w:rPr>
      </w:pPr>
      <w:r w:rsidRPr="003056B4">
        <w:rPr>
          <w:rFonts w:ascii="Arial" w:eastAsia="Calibri" w:hAnsi="Arial" w:cs="Arial"/>
          <w:sz w:val="24"/>
          <w:szCs w:val="24"/>
        </w:rPr>
        <w:t xml:space="preserve">W zakresie nieuregulowanym w niniejszej SWZ zastosowanie mają przepisy </w:t>
      </w:r>
      <w:proofErr w:type="spellStart"/>
      <w:r w:rsidRPr="003056B4">
        <w:rPr>
          <w:rFonts w:ascii="Arial" w:eastAsia="Calibri" w:hAnsi="Arial" w:cs="Arial"/>
          <w:sz w:val="24"/>
          <w:szCs w:val="24"/>
        </w:rPr>
        <w:t>Pzp</w:t>
      </w:r>
      <w:proofErr w:type="spellEnd"/>
      <w:r w:rsidRPr="003056B4">
        <w:rPr>
          <w:rFonts w:ascii="Arial" w:eastAsia="Calibri" w:hAnsi="Arial" w:cs="Arial"/>
          <w:sz w:val="24"/>
          <w:szCs w:val="24"/>
        </w:rPr>
        <w:t>.</w:t>
      </w:r>
    </w:p>
    <w:p w14:paraId="67406C54" w14:textId="77777777" w:rsidR="00A834C5" w:rsidRPr="003056B4" w:rsidRDefault="00A834C5" w:rsidP="003056B4">
      <w:pPr>
        <w:autoSpaceDE w:val="0"/>
        <w:autoSpaceDN w:val="0"/>
        <w:adjustRightInd w:val="0"/>
        <w:spacing w:after="0" w:line="360" w:lineRule="auto"/>
        <w:ind w:left="720"/>
        <w:contextualSpacing/>
        <w:rPr>
          <w:rFonts w:ascii="Arial" w:eastAsia="Calibri" w:hAnsi="Arial" w:cs="Arial"/>
          <w:color w:val="000000"/>
          <w:sz w:val="24"/>
          <w:szCs w:val="24"/>
          <w:lang w:eastAsia="pl-PL"/>
        </w:rPr>
      </w:pPr>
    </w:p>
    <w:p w14:paraId="2D88C6A8" w14:textId="77777777" w:rsidR="00AF109F" w:rsidRPr="003056B4" w:rsidRDefault="00AF109F" w:rsidP="003056B4">
      <w:pPr>
        <w:spacing w:after="0" w:line="360" w:lineRule="auto"/>
        <w:rPr>
          <w:rFonts w:ascii="Arial" w:eastAsia="Times New Roman" w:hAnsi="Arial" w:cs="Arial"/>
          <w:b/>
          <w:bCs/>
          <w:sz w:val="24"/>
          <w:szCs w:val="24"/>
          <w:shd w:val="clear" w:color="auto" w:fill="FFFFFF"/>
          <w:lang w:eastAsia="pl-PL"/>
        </w:rPr>
      </w:pPr>
      <w:r w:rsidRPr="003056B4">
        <w:rPr>
          <w:rFonts w:ascii="Arial" w:eastAsia="Times New Roman" w:hAnsi="Arial" w:cs="Arial"/>
          <w:b/>
          <w:bCs/>
          <w:sz w:val="24"/>
          <w:szCs w:val="24"/>
          <w:shd w:val="clear" w:color="auto" w:fill="FFFFFF"/>
          <w:lang w:eastAsia="pl-PL"/>
        </w:rPr>
        <w:t>Dział III</w:t>
      </w:r>
    </w:p>
    <w:p w14:paraId="7339E356" w14:textId="77777777" w:rsidR="00AF109F" w:rsidRPr="003056B4" w:rsidRDefault="00AF109F" w:rsidP="003056B4">
      <w:pPr>
        <w:spacing w:after="0" w:line="360" w:lineRule="auto"/>
        <w:rPr>
          <w:rFonts w:ascii="Arial" w:eastAsia="Times New Roman" w:hAnsi="Arial" w:cs="Arial"/>
          <w:b/>
          <w:bCs/>
          <w:sz w:val="24"/>
          <w:szCs w:val="24"/>
          <w:shd w:val="clear" w:color="auto" w:fill="FFFFFF"/>
          <w:lang w:eastAsia="pl-PL"/>
        </w:rPr>
      </w:pPr>
      <w:r w:rsidRPr="003056B4">
        <w:rPr>
          <w:rFonts w:ascii="Arial" w:eastAsia="Times New Roman" w:hAnsi="Arial" w:cs="Arial"/>
          <w:b/>
          <w:bCs/>
          <w:sz w:val="24"/>
          <w:szCs w:val="24"/>
          <w:shd w:val="clear" w:color="auto" w:fill="FFFFFF"/>
          <w:lang w:eastAsia="pl-PL"/>
        </w:rPr>
        <w:t>Opis przedmiotu zamówienia</w:t>
      </w:r>
    </w:p>
    <w:p w14:paraId="72ADBAA8" w14:textId="0D418D99" w:rsidR="00444220" w:rsidRPr="003056B4" w:rsidRDefault="00444220" w:rsidP="003056B4">
      <w:pPr>
        <w:numPr>
          <w:ilvl w:val="0"/>
          <w:numId w:val="22"/>
        </w:numPr>
        <w:spacing w:after="0" w:line="360" w:lineRule="auto"/>
        <w:rPr>
          <w:rFonts w:ascii="Arial" w:eastAsia="Times New Roman" w:hAnsi="Arial" w:cs="Arial"/>
          <w:color w:val="FF0000"/>
          <w:sz w:val="24"/>
          <w:szCs w:val="24"/>
          <w:lang w:eastAsia="pl-PL"/>
        </w:rPr>
      </w:pPr>
      <w:bookmarkStart w:id="2" w:name="_Hlk102041377"/>
      <w:bookmarkStart w:id="3" w:name="_Hlk136944601"/>
      <w:bookmarkStart w:id="4" w:name="_Hlk72321074"/>
      <w:r w:rsidRPr="003056B4">
        <w:rPr>
          <w:rFonts w:ascii="Arial" w:eastAsia="Times New Roman" w:hAnsi="Arial" w:cs="Arial"/>
          <w:sz w:val="24"/>
          <w:szCs w:val="24"/>
          <w:lang w:eastAsia="pl-PL"/>
        </w:rPr>
        <w:t>Przedmiotem zamówienia jest</w:t>
      </w:r>
      <w:r w:rsidR="006F2F31" w:rsidRPr="003056B4">
        <w:rPr>
          <w:rFonts w:ascii="Arial" w:eastAsia="Times New Roman" w:hAnsi="Arial" w:cs="Arial"/>
          <w:sz w:val="24"/>
          <w:szCs w:val="24"/>
          <w:lang w:eastAsia="pl-PL"/>
        </w:rPr>
        <w:t xml:space="preserve"> </w:t>
      </w:r>
      <w:r w:rsidR="00B276EC" w:rsidRPr="003056B4">
        <w:rPr>
          <w:rFonts w:ascii="Arial" w:eastAsia="Times New Roman" w:hAnsi="Arial" w:cs="Arial"/>
          <w:sz w:val="24"/>
          <w:szCs w:val="24"/>
          <w:lang w:eastAsia="pl-PL"/>
        </w:rPr>
        <w:t>zakup i dostawa artykułów papierniczych, sprzętu i pomocy dydaktycznych, sprzętu gastronomicznego, sprzętu TIK, audio, video w ramach projektu pn. „Nowa jakość edukacji szkolnej w Gminie Koniusza” z podziałem na IV części</w:t>
      </w:r>
      <w:r w:rsidR="006F2F31" w:rsidRPr="003056B4">
        <w:rPr>
          <w:rFonts w:ascii="Arial" w:eastAsia="Times New Roman" w:hAnsi="Arial" w:cs="Arial"/>
          <w:sz w:val="24"/>
          <w:szCs w:val="24"/>
          <w:lang w:eastAsia="pl-PL"/>
        </w:rPr>
        <w:t xml:space="preserve"> dla uczniów Szkół Podstawowych z terenu Gminy Koniusza</w:t>
      </w:r>
      <w:bookmarkStart w:id="5" w:name="_Hlk107399601"/>
      <w:bookmarkEnd w:id="2"/>
      <w:bookmarkEnd w:id="3"/>
      <w:r w:rsidR="00B276EC" w:rsidRPr="003056B4">
        <w:rPr>
          <w:rFonts w:ascii="Arial" w:eastAsia="Times New Roman" w:hAnsi="Arial" w:cs="Arial"/>
          <w:sz w:val="24"/>
          <w:szCs w:val="24"/>
          <w:lang w:eastAsia="pl-PL"/>
        </w:rPr>
        <w:t>.</w:t>
      </w:r>
    </w:p>
    <w:p w14:paraId="0DDEAA1B" w14:textId="158A3866" w:rsidR="00444220" w:rsidRPr="003056B4" w:rsidRDefault="00444220" w:rsidP="003056B4">
      <w:pPr>
        <w:numPr>
          <w:ilvl w:val="0"/>
          <w:numId w:val="22"/>
        </w:numPr>
        <w:spacing w:after="0" w:line="360" w:lineRule="auto"/>
        <w:ind w:left="714" w:hanging="357"/>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Przedmiot zamówienia został podzielony na </w:t>
      </w:r>
      <w:r w:rsidR="00B276EC" w:rsidRPr="003056B4">
        <w:rPr>
          <w:rFonts w:ascii="Arial" w:eastAsia="Times New Roman" w:hAnsi="Arial" w:cs="Arial"/>
          <w:sz w:val="24"/>
          <w:szCs w:val="24"/>
          <w:lang w:eastAsia="pl-PL"/>
        </w:rPr>
        <w:t>4</w:t>
      </w:r>
      <w:r w:rsidRPr="003056B4">
        <w:rPr>
          <w:rFonts w:ascii="Arial" w:eastAsia="Times New Roman" w:hAnsi="Arial" w:cs="Arial"/>
          <w:sz w:val="24"/>
          <w:szCs w:val="24"/>
          <w:lang w:eastAsia="pl-PL"/>
        </w:rPr>
        <w:t xml:space="preserve"> części:</w:t>
      </w:r>
    </w:p>
    <w:p w14:paraId="32309704" w14:textId="25E563BB" w:rsidR="00444220" w:rsidRPr="003056B4" w:rsidRDefault="00444220" w:rsidP="003056B4">
      <w:pPr>
        <w:numPr>
          <w:ilvl w:val="1"/>
          <w:numId w:val="22"/>
        </w:numPr>
        <w:spacing w:after="0" w:line="360" w:lineRule="auto"/>
        <w:ind w:left="1123" w:hanging="403"/>
        <w:rPr>
          <w:rFonts w:ascii="Arial" w:eastAsia="Times New Roman" w:hAnsi="Arial" w:cs="Arial"/>
          <w:sz w:val="24"/>
          <w:szCs w:val="24"/>
          <w:lang w:eastAsia="pl-PL"/>
        </w:rPr>
      </w:pPr>
      <w:bookmarkStart w:id="6" w:name="_Hlk199312280"/>
      <w:bookmarkStart w:id="7" w:name="_Hlk199830630"/>
      <w:r w:rsidRPr="003056B4">
        <w:rPr>
          <w:rFonts w:ascii="Arial" w:eastAsia="Times New Roman" w:hAnsi="Arial" w:cs="Arial"/>
          <w:sz w:val="24"/>
          <w:szCs w:val="24"/>
          <w:u w:val="single"/>
          <w:lang w:eastAsia="pl-PL"/>
        </w:rPr>
        <w:t>Część 1</w:t>
      </w:r>
      <w:bookmarkEnd w:id="6"/>
      <w:r w:rsidRPr="003056B4">
        <w:rPr>
          <w:rFonts w:ascii="Arial" w:eastAsia="Times New Roman" w:hAnsi="Arial" w:cs="Arial"/>
          <w:sz w:val="24"/>
          <w:szCs w:val="24"/>
          <w:u w:val="single"/>
          <w:lang w:eastAsia="pl-PL"/>
        </w:rPr>
        <w:t xml:space="preserve">: </w:t>
      </w:r>
      <w:r w:rsidR="00D332C9" w:rsidRPr="003056B4">
        <w:rPr>
          <w:rFonts w:ascii="Arial" w:eastAsia="Times New Roman" w:hAnsi="Arial" w:cs="Arial"/>
          <w:sz w:val="24"/>
          <w:szCs w:val="24"/>
          <w:u w:val="single"/>
          <w:lang w:eastAsia="pl-PL"/>
        </w:rPr>
        <w:t>Zakup i dostawa artykułów papierniczych</w:t>
      </w:r>
      <w:r w:rsidRPr="003056B4">
        <w:rPr>
          <w:rFonts w:ascii="Arial" w:eastAsia="Times New Roman" w:hAnsi="Arial" w:cs="Arial"/>
          <w:sz w:val="24"/>
          <w:szCs w:val="24"/>
          <w:lang w:eastAsia="pl-PL"/>
        </w:rPr>
        <w:t xml:space="preserve">. </w:t>
      </w:r>
    </w:p>
    <w:p w14:paraId="0D1E39B1" w14:textId="3F63B70D" w:rsidR="00444220" w:rsidRPr="003056B4" w:rsidRDefault="006F2F31" w:rsidP="003056B4">
      <w:pPr>
        <w:spacing w:after="0" w:line="360" w:lineRule="auto"/>
        <w:ind w:left="1123"/>
        <w:contextualSpacing/>
        <w:rPr>
          <w:rFonts w:ascii="Arial" w:eastAsia="Times New Roman" w:hAnsi="Arial" w:cs="Arial"/>
          <w:sz w:val="24"/>
          <w:szCs w:val="24"/>
          <w:lang w:eastAsia="pl-PL"/>
        </w:rPr>
      </w:pPr>
      <w:bookmarkStart w:id="8" w:name="_Hlk199499371"/>
      <w:r w:rsidRPr="003056B4">
        <w:rPr>
          <w:rFonts w:ascii="Arial" w:eastAsia="Times New Roman" w:hAnsi="Arial" w:cs="Arial"/>
          <w:sz w:val="24"/>
          <w:szCs w:val="24"/>
          <w:lang w:eastAsia="pl-PL"/>
        </w:rPr>
        <w:t>Przedmiotem części 1 jest</w:t>
      </w:r>
      <w:r w:rsidR="006F4F02" w:rsidRPr="003056B4">
        <w:rPr>
          <w:rFonts w:ascii="Arial" w:eastAsia="Times New Roman" w:hAnsi="Arial" w:cs="Arial"/>
          <w:sz w:val="24"/>
          <w:szCs w:val="24"/>
          <w:lang w:eastAsia="pl-PL"/>
        </w:rPr>
        <w:t xml:space="preserve"> </w:t>
      </w:r>
      <w:r w:rsidR="00B276EC" w:rsidRPr="003056B4">
        <w:rPr>
          <w:rFonts w:ascii="Arial" w:eastAsia="Times New Roman" w:hAnsi="Arial" w:cs="Arial"/>
          <w:sz w:val="24"/>
          <w:szCs w:val="24"/>
          <w:lang w:eastAsia="pl-PL"/>
        </w:rPr>
        <w:t xml:space="preserve">zakup i dostawa </w:t>
      </w:r>
      <w:r w:rsidR="00B276EC" w:rsidRPr="00A2083D">
        <w:rPr>
          <w:rFonts w:ascii="Arial" w:eastAsia="Times New Roman" w:hAnsi="Arial" w:cs="Arial"/>
          <w:sz w:val="24"/>
          <w:szCs w:val="24"/>
          <w:lang w:eastAsia="pl-PL"/>
        </w:rPr>
        <w:t xml:space="preserve">artykułów papierniczych </w:t>
      </w:r>
      <w:r w:rsidR="006F4F02" w:rsidRPr="00A2083D">
        <w:rPr>
          <w:rFonts w:ascii="Arial" w:eastAsia="Times New Roman" w:hAnsi="Arial" w:cs="Arial"/>
          <w:sz w:val="24"/>
          <w:szCs w:val="24"/>
          <w:lang w:eastAsia="pl-PL"/>
        </w:rPr>
        <w:t xml:space="preserve">dla </w:t>
      </w:r>
      <w:r w:rsidR="00B276EC" w:rsidRPr="00A2083D">
        <w:rPr>
          <w:rFonts w:ascii="Arial" w:eastAsia="Times New Roman" w:hAnsi="Arial" w:cs="Arial"/>
          <w:sz w:val="24"/>
          <w:szCs w:val="24"/>
          <w:lang w:eastAsia="pl-PL"/>
        </w:rPr>
        <w:t>pięciu</w:t>
      </w:r>
      <w:r w:rsidRPr="00A2083D">
        <w:rPr>
          <w:rFonts w:ascii="Arial" w:eastAsia="Times New Roman" w:hAnsi="Arial" w:cs="Arial"/>
          <w:sz w:val="24"/>
          <w:szCs w:val="24"/>
          <w:lang w:eastAsia="pl-PL"/>
        </w:rPr>
        <w:t xml:space="preserve"> </w:t>
      </w:r>
      <w:r w:rsidR="0001429F" w:rsidRPr="00A2083D">
        <w:rPr>
          <w:rFonts w:ascii="Arial" w:eastAsia="Times New Roman" w:hAnsi="Arial" w:cs="Arial"/>
          <w:sz w:val="24"/>
          <w:szCs w:val="24"/>
          <w:lang w:eastAsia="pl-PL"/>
        </w:rPr>
        <w:t>szkół podstawowych</w:t>
      </w:r>
      <w:r w:rsidR="006F4F02" w:rsidRPr="00A2083D">
        <w:rPr>
          <w:rFonts w:ascii="Arial" w:eastAsia="Times New Roman" w:hAnsi="Arial" w:cs="Arial"/>
          <w:sz w:val="24"/>
          <w:szCs w:val="24"/>
          <w:lang w:eastAsia="pl-PL"/>
        </w:rPr>
        <w:t xml:space="preserve"> na terenie Gminy Koniusza</w:t>
      </w:r>
      <w:r w:rsidR="00A80435" w:rsidRPr="00A2083D">
        <w:rPr>
          <w:rFonts w:ascii="Arial" w:eastAsia="Times New Roman" w:hAnsi="Arial" w:cs="Arial"/>
          <w:sz w:val="24"/>
          <w:szCs w:val="24"/>
          <w:lang w:eastAsia="pl-PL"/>
        </w:rPr>
        <w:t xml:space="preserve"> w celu </w:t>
      </w:r>
      <w:r w:rsidR="00A80435" w:rsidRPr="00A2083D">
        <w:rPr>
          <w:rFonts w:ascii="Arial" w:hAnsi="Arial" w:cs="Arial"/>
          <w:sz w:val="24"/>
          <w:szCs w:val="24"/>
        </w:rPr>
        <w:t xml:space="preserve">dostosowania przestrzeni do </w:t>
      </w:r>
      <w:r w:rsidR="00210F44" w:rsidRPr="00A2083D">
        <w:rPr>
          <w:rFonts w:ascii="Arial" w:hAnsi="Arial" w:cs="Arial"/>
          <w:sz w:val="24"/>
          <w:szCs w:val="24"/>
        </w:rPr>
        <w:t>podniesienia jakości kształcenia ogólnego</w:t>
      </w:r>
      <w:r w:rsidR="006F4F02" w:rsidRPr="00A2083D">
        <w:rPr>
          <w:rFonts w:ascii="Arial" w:eastAsia="Times New Roman" w:hAnsi="Arial" w:cs="Arial"/>
          <w:sz w:val="24"/>
          <w:szCs w:val="24"/>
          <w:lang w:eastAsia="pl-PL"/>
        </w:rPr>
        <w:t>.</w:t>
      </w:r>
      <w:r w:rsidR="00444220" w:rsidRPr="00A2083D">
        <w:rPr>
          <w:rFonts w:ascii="Arial" w:eastAsia="Times New Roman" w:hAnsi="Arial" w:cs="Arial"/>
          <w:sz w:val="24"/>
          <w:szCs w:val="24"/>
          <w:lang w:eastAsia="pl-PL"/>
        </w:rPr>
        <w:t xml:space="preserve"> </w:t>
      </w:r>
      <w:r w:rsidR="00444220" w:rsidRPr="00A2083D">
        <w:rPr>
          <w:rFonts w:ascii="Arial" w:eastAsia="Times New Roman" w:hAnsi="Arial" w:cs="Arial"/>
          <w:sz w:val="24"/>
          <w:szCs w:val="24"/>
          <w:shd w:val="clear" w:color="auto" w:fill="FFFFFF"/>
          <w:lang w:eastAsia="pl-PL"/>
        </w:rPr>
        <w:t>Szczegółowy opis dla części 1 przedmiotu zamówienia</w:t>
      </w:r>
      <w:r w:rsidR="00444220" w:rsidRPr="003056B4">
        <w:rPr>
          <w:rFonts w:ascii="Arial" w:eastAsia="Times New Roman" w:hAnsi="Arial" w:cs="Arial"/>
          <w:sz w:val="24"/>
          <w:szCs w:val="24"/>
          <w:shd w:val="clear" w:color="auto" w:fill="FFFFFF"/>
          <w:lang w:eastAsia="pl-PL"/>
        </w:rPr>
        <w:t xml:space="preserve"> ze wskazaniem ilości i parametrów wymaganego </w:t>
      </w:r>
      <w:r w:rsidR="006F4F02" w:rsidRPr="003056B4">
        <w:rPr>
          <w:rFonts w:ascii="Arial" w:eastAsia="Times New Roman" w:hAnsi="Arial" w:cs="Arial"/>
          <w:sz w:val="24"/>
          <w:szCs w:val="24"/>
          <w:shd w:val="clear" w:color="auto" w:fill="FFFFFF"/>
          <w:lang w:eastAsia="pl-PL"/>
        </w:rPr>
        <w:t>zamówienia</w:t>
      </w:r>
      <w:r w:rsidR="00444220" w:rsidRPr="003056B4">
        <w:rPr>
          <w:rFonts w:ascii="Arial" w:eastAsia="Times New Roman" w:hAnsi="Arial" w:cs="Arial"/>
          <w:sz w:val="24"/>
          <w:szCs w:val="24"/>
          <w:shd w:val="clear" w:color="auto" w:fill="FFFFFF"/>
          <w:lang w:eastAsia="pl-PL"/>
        </w:rPr>
        <w:t xml:space="preserve"> przedstawia załącznik nr 1.1 do SWZ.</w:t>
      </w:r>
      <w:bookmarkEnd w:id="8"/>
    </w:p>
    <w:p w14:paraId="5B97E87B" w14:textId="77777777" w:rsidR="00444220" w:rsidRDefault="00444220" w:rsidP="003056B4">
      <w:pPr>
        <w:numPr>
          <w:ilvl w:val="2"/>
          <w:numId w:val="22"/>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Wspólny Słownik Zamówień – nazwa i kod CPV: </w:t>
      </w:r>
    </w:p>
    <w:p w14:paraId="3FFC4A82" w14:textId="77AB9E47" w:rsidR="002C2521" w:rsidRDefault="002C2521" w:rsidP="002C2521">
      <w:pPr>
        <w:pStyle w:val="Akapitzlist"/>
        <w:spacing w:line="360" w:lineRule="auto"/>
        <w:ind w:left="1800"/>
        <w:rPr>
          <w:rFonts w:ascii="Arial" w:hAnsi="Arial" w:cs="Arial"/>
          <w:sz w:val="24"/>
          <w:szCs w:val="24"/>
        </w:rPr>
      </w:pPr>
      <w:r w:rsidRPr="002C2521">
        <w:rPr>
          <w:rFonts w:ascii="Arial" w:hAnsi="Arial" w:cs="Arial"/>
          <w:sz w:val="24"/>
          <w:szCs w:val="24"/>
        </w:rPr>
        <w:t>30192000-1 Wyroby biurowe</w:t>
      </w:r>
    </w:p>
    <w:p w14:paraId="205A2028" w14:textId="38AF8133" w:rsidR="00214911" w:rsidRPr="002C2521" w:rsidRDefault="00214911" w:rsidP="002C2521">
      <w:pPr>
        <w:pStyle w:val="Akapitzlist"/>
        <w:spacing w:line="360" w:lineRule="auto"/>
        <w:ind w:left="1800"/>
        <w:rPr>
          <w:rFonts w:ascii="Arial" w:hAnsi="Arial" w:cs="Arial"/>
          <w:sz w:val="24"/>
          <w:szCs w:val="24"/>
        </w:rPr>
      </w:pPr>
      <w:hyperlink r:id="rId8" w:history="1">
        <w:r w:rsidRPr="002C2521">
          <w:rPr>
            <w:rStyle w:val="Hipercze"/>
            <w:rFonts w:ascii="Arial" w:hAnsi="Arial" w:cs="Arial"/>
            <w:color w:val="auto"/>
            <w:sz w:val="24"/>
            <w:szCs w:val="24"/>
            <w:u w:val="none"/>
          </w:rPr>
          <w:t>39298200-9</w:t>
        </w:r>
      </w:hyperlink>
      <w:r w:rsidRPr="002C2521">
        <w:rPr>
          <w:rFonts w:ascii="Arial" w:hAnsi="Arial" w:cs="Arial"/>
          <w:sz w:val="24"/>
          <w:szCs w:val="24"/>
        </w:rPr>
        <w:t xml:space="preserve"> Ramki do obrazków </w:t>
      </w:r>
    </w:p>
    <w:p w14:paraId="29656D15" w14:textId="6D502233" w:rsidR="00214911" w:rsidRPr="003056B4" w:rsidRDefault="00F74331" w:rsidP="003056B4">
      <w:pPr>
        <w:spacing w:after="0" w:line="360" w:lineRule="auto"/>
        <w:ind w:left="1800"/>
        <w:contextualSpacing/>
        <w:rPr>
          <w:rFonts w:ascii="Arial" w:eastAsia="Times New Roman" w:hAnsi="Arial" w:cs="Arial"/>
          <w:sz w:val="24"/>
          <w:szCs w:val="24"/>
          <w:lang w:eastAsia="pl-PL"/>
        </w:rPr>
      </w:pPr>
      <w:r w:rsidRPr="003056B4">
        <w:rPr>
          <w:rStyle w:val="Pogrubienie"/>
          <w:rFonts w:ascii="Arial" w:hAnsi="Arial" w:cs="Arial"/>
          <w:b w:val="0"/>
          <w:sz w:val="24"/>
          <w:szCs w:val="24"/>
        </w:rPr>
        <w:t xml:space="preserve">22993000-7 Papier </w:t>
      </w:r>
      <w:proofErr w:type="spellStart"/>
      <w:r w:rsidRPr="003056B4">
        <w:rPr>
          <w:rStyle w:val="Pogrubienie"/>
          <w:rFonts w:ascii="Arial" w:hAnsi="Arial" w:cs="Arial"/>
          <w:b w:val="0"/>
          <w:sz w:val="24"/>
          <w:szCs w:val="24"/>
        </w:rPr>
        <w:t>fotoczuły</w:t>
      </w:r>
      <w:proofErr w:type="spellEnd"/>
      <w:r w:rsidRPr="003056B4">
        <w:rPr>
          <w:rStyle w:val="Pogrubienie"/>
          <w:rFonts w:ascii="Arial" w:hAnsi="Arial" w:cs="Arial"/>
          <w:b w:val="0"/>
          <w:sz w:val="24"/>
          <w:szCs w:val="24"/>
        </w:rPr>
        <w:t xml:space="preserve">, </w:t>
      </w:r>
      <w:proofErr w:type="spellStart"/>
      <w:r w:rsidRPr="003056B4">
        <w:rPr>
          <w:rStyle w:val="Pogrubienie"/>
          <w:rFonts w:ascii="Arial" w:hAnsi="Arial" w:cs="Arial"/>
          <w:b w:val="0"/>
          <w:sz w:val="24"/>
          <w:szCs w:val="24"/>
        </w:rPr>
        <w:t>termoczuły</w:t>
      </w:r>
      <w:proofErr w:type="spellEnd"/>
      <w:r w:rsidRPr="003056B4">
        <w:rPr>
          <w:rStyle w:val="Pogrubienie"/>
          <w:rFonts w:ascii="Arial" w:hAnsi="Arial" w:cs="Arial"/>
          <w:b w:val="0"/>
          <w:sz w:val="24"/>
          <w:szCs w:val="24"/>
        </w:rPr>
        <w:t xml:space="preserve"> lub termograficzny i tektura</w:t>
      </w:r>
    </w:p>
    <w:p w14:paraId="6819491B" w14:textId="380D3D2E" w:rsidR="00B276EC" w:rsidRPr="003056B4" w:rsidRDefault="00B276EC" w:rsidP="003056B4">
      <w:pPr>
        <w:spacing w:after="0" w:line="360" w:lineRule="auto"/>
        <w:ind w:left="1800"/>
        <w:contextualSpacing/>
        <w:rPr>
          <w:rStyle w:val="hgkelc"/>
          <w:rFonts w:ascii="Arial" w:hAnsi="Arial" w:cs="Arial"/>
          <w:bCs/>
          <w:sz w:val="24"/>
          <w:szCs w:val="24"/>
        </w:rPr>
      </w:pPr>
      <w:r w:rsidRPr="003056B4">
        <w:rPr>
          <w:rStyle w:val="hgkelc"/>
          <w:rFonts w:ascii="Arial" w:hAnsi="Arial" w:cs="Arial"/>
          <w:bCs/>
          <w:sz w:val="24"/>
          <w:szCs w:val="24"/>
        </w:rPr>
        <w:t xml:space="preserve">39292300-8 Przybory do rysowania </w:t>
      </w:r>
    </w:p>
    <w:p w14:paraId="7EB4E05D" w14:textId="0F27DEF0" w:rsidR="00F74331" w:rsidRPr="003056B4" w:rsidRDefault="00F74331" w:rsidP="003056B4">
      <w:pPr>
        <w:spacing w:after="0" w:line="360" w:lineRule="auto"/>
        <w:ind w:left="1800"/>
        <w:contextualSpacing/>
        <w:rPr>
          <w:rStyle w:val="hgkelc"/>
          <w:rFonts w:ascii="Arial" w:hAnsi="Arial" w:cs="Arial"/>
          <w:bCs/>
          <w:sz w:val="24"/>
          <w:szCs w:val="24"/>
        </w:rPr>
      </w:pPr>
      <w:r w:rsidRPr="003056B4">
        <w:rPr>
          <w:rStyle w:val="Pogrubienie"/>
          <w:rFonts w:ascii="Arial" w:hAnsi="Arial" w:cs="Arial"/>
          <w:b w:val="0"/>
          <w:sz w:val="24"/>
          <w:szCs w:val="24"/>
        </w:rPr>
        <w:t>44812000-5 Farby do celów artystycznych</w:t>
      </w:r>
    </w:p>
    <w:p w14:paraId="50792ECE" w14:textId="62115F89" w:rsidR="00B276EC" w:rsidRPr="003056B4" w:rsidRDefault="00B276EC" w:rsidP="003056B4">
      <w:pPr>
        <w:spacing w:after="0" w:line="360" w:lineRule="auto"/>
        <w:ind w:left="1507" w:firstLine="293"/>
        <w:rPr>
          <w:rStyle w:val="t286pc"/>
          <w:rFonts w:ascii="Arial" w:hAnsi="Arial" w:cs="Arial"/>
          <w:sz w:val="24"/>
          <w:szCs w:val="24"/>
        </w:rPr>
      </w:pPr>
      <w:r w:rsidRPr="003056B4">
        <w:rPr>
          <w:rStyle w:val="Pogrubienie"/>
          <w:rFonts w:ascii="Arial" w:hAnsi="Arial" w:cs="Arial"/>
          <w:b w:val="0"/>
          <w:sz w:val="24"/>
          <w:szCs w:val="24"/>
        </w:rPr>
        <w:t>39162100-6</w:t>
      </w:r>
      <w:r w:rsidRPr="003056B4">
        <w:rPr>
          <w:rStyle w:val="t286pc"/>
          <w:rFonts w:ascii="Arial" w:hAnsi="Arial" w:cs="Arial"/>
          <w:sz w:val="24"/>
          <w:szCs w:val="24"/>
        </w:rPr>
        <w:t xml:space="preserve"> Pomoce dydaktyczne</w:t>
      </w:r>
    </w:p>
    <w:p w14:paraId="2029B378" w14:textId="6A88A5A9" w:rsidR="00444220" w:rsidRPr="00A2083D" w:rsidRDefault="00444220" w:rsidP="003056B4">
      <w:pPr>
        <w:numPr>
          <w:ilvl w:val="1"/>
          <w:numId w:val="22"/>
        </w:numPr>
        <w:spacing w:after="0" w:line="360" w:lineRule="auto"/>
        <w:ind w:left="1123" w:hanging="403"/>
        <w:rPr>
          <w:rFonts w:ascii="Arial" w:eastAsia="Times New Roman" w:hAnsi="Arial" w:cs="Arial"/>
          <w:sz w:val="24"/>
          <w:szCs w:val="24"/>
          <w:u w:val="single"/>
          <w:shd w:val="clear" w:color="auto" w:fill="FFFFFF"/>
          <w:lang w:eastAsia="pl-PL"/>
        </w:rPr>
      </w:pPr>
      <w:bookmarkStart w:id="9" w:name="_Hlk219465318"/>
      <w:r w:rsidRPr="003056B4">
        <w:rPr>
          <w:rFonts w:ascii="Arial" w:eastAsia="Times New Roman" w:hAnsi="Arial" w:cs="Arial"/>
          <w:sz w:val="24"/>
          <w:szCs w:val="24"/>
          <w:u w:val="single"/>
          <w:shd w:val="clear" w:color="auto" w:fill="FFFFFF"/>
          <w:lang w:eastAsia="pl-PL"/>
        </w:rPr>
        <w:lastRenderedPageBreak/>
        <w:t xml:space="preserve">Część </w:t>
      </w:r>
      <w:r w:rsidR="00534237" w:rsidRPr="003056B4">
        <w:rPr>
          <w:rFonts w:ascii="Arial" w:eastAsia="Times New Roman" w:hAnsi="Arial" w:cs="Arial"/>
          <w:sz w:val="24"/>
          <w:szCs w:val="24"/>
          <w:u w:val="single"/>
          <w:shd w:val="clear" w:color="auto" w:fill="FFFFFF"/>
          <w:lang w:eastAsia="pl-PL"/>
        </w:rPr>
        <w:t>2</w:t>
      </w:r>
      <w:r w:rsidRPr="003056B4">
        <w:rPr>
          <w:rFonts w:ascii="Arial" w:eastAsia="Times New Roman" w:hAnsi="Arial" w:cs="Arial"/>
          <w:sz w:val="24"/>
          <w:szCs w:val="24"/>
          <w:u w:val="single"/>
          <w:shd w:val="clear" w:color="auto" w:fill="FFFFFF"/>
          <w:lang w:eastAsia="pl-PL"/>
        </w:rPr>
        <w:t xml:space="preserve">: </w:t>
      </w:r>
      <w:r w:rsidR="00F74331" w:rsidRPr="003056B4">
        <w:rPr>
          <w:rFonts w:ascii="Arial" w:eastAsia="Aptos" w:hAnsi="Arial" w:cs="Arial"/>
          <w:sz w:val="24"/>
          <w:szCs w:val="24"/>
          <w:u w:val="single"/>
        </w:rPr>
        <w:t xml:space="preserve">Zakup i dostawa sprzętu i pomocy </w:t>
      </w:r>
      <w:r w:rsidR="00F74331" w:rsidRPr="00A2083D">
        <w:rPr>
          <w:rFonts w:ascii="Arial" w:eastAsia="Aptos" w:hAnsi="Arial" w:cs="Arial"/>
          <w:sz w:val="24"/>
          <w:szCs w:val="24"/>
          <w:u w:val="single"/>
        </w:rPr>
        <w:t>dydaktycznych</w:t>
      </w:r>
      <w:r w:rsidRPr="00A2083D">
        <w:rPr>
          <w:rFonts w:ascii="Arial" w:eastAsia="Times New Roman" w:hAnsi="Arial" w:cs="Arial"/>
          <w:sz w:val="24"/>
          <w:szCs w:val="24"/>
          <w:u w:val="single"/>
          <w:shd w:val="clear" w:color="auto" w:fill="FFFFFF"/>
          <w:lang w:eastAsia="pl-PL"/>
        </w:rPr>
        <w:t>.</w:t>
      </w:r>
    </w:p>
    <w:p w14:paraId="10292D29" w14:textId="323420CC" w:rsidR="007240C9" w:rsidRPr="00A2083D" w:rsidRDefault="00444220" w:rsidP="003056B4">
      <w:pPr>
        <w:spacing w:after="0" w:line="360" w:lineRule="auto"/>
        <w:ind w:left="1123"/>
        <w:rPr>
          <w:rFonts w:ascii="Arial" w:eastAsia="Times New Roman" w:hAnsi="Arial" w:cs="Arial"/>
          <w:sz w:val="24"/>
          <w:szCs w:val="24"/>
          <w:shd w:val="clear" w:color="auto" w:fill="FFFFFF"/>
          <w:lang w:eastAsia="pl-PL"/>
        </w:rPr>
      </w:pPr>
      <w:r w:rsidRPr="00A2083D">
        <w:rPr>
          <w:rFonts w:ascii="Arial" w:eastAsia="Times New Roman" w:hAnsi="Arial" w:cs="Arial"/>
          <w:sz w:val="24"/>
          <w:szCs w:val="24"/>
          <w:shd w:val="clear" w:color="auto" w:fill="FFFFFF"/>
          <w:lang w:eastAsia="pl-PL"/>
        </w:rPr>
        <w:t xml:space="preserve">Przedmiotem części </w:t>
      </w:r>
      <w:r w:rsidR="00534237" w:rsidRPr="00A2083D">
        <w:rPr>
          <w:rFonts w:ascii="Arial" w:eastAsia="Times New Roman" w:hAnsi="Arial" w:cs="Arial"/>
          <w:sz w:val="24"/>
          <w:szCs w:val="24"/>
          <w:shd w:val="clear" w:color="auto" w:fill="FFFFFF"/>
          <w:lang w:eastAsia="pl-PL"/>
        </w:rPr>
        <w:t>2</w:t>
      </w:r>
      <w:r w:rsidRPr="00A2083D">
        <w:rPr>
          <w:rFonts w:ascii="Arial" w:eastAsia="Times New Roman" w:hAnsi="Arial" w:cs="Arial"/>
          <w:sz w:val="24"/>
          <w:szCs w:val="24"/>
          <w:shd w:val="clear" w:color="auto" w:fill="FFFFFF"/>
          <w:lang w:eastAsia="pl-PL"/>
        </w:rPr>
        <w:t xml:space="preserve"> jest </w:t>
      </w:r>
      <w:r w:rsidR="0009221F" w:rsidRPr="00A2083D">
        <w:rPr>
          <w:rFonts w:ascii="Arial" w:eastAsia="Times New Roman" w:hAnsi="Arial" w:cs="Arial"/>
          <w:sz w:val="24"/>
          <w:szCs w:val="24"/>
          <w:shd w:val="clear" w:color="auto" w:fill="FFFFFF"/>
          <w:lang w:eastAsia="pl-PL"/>
        </w:rPr>
        <w:t xml:space="preserve">zakup i </w:t>
      </w:r>
      <w:r w:rsidRPr="00A2083D">
        <w:rPr>
          <w:rFonts w:ascii="Arial" w:eastAsia="Times New Roman" w:hAnsi="Arial" w:cs="Arial"/>
          <w:sz w:val="24"/>
          <w:szCs w:val="24"/>
          <w:shd w:val="clear" w:color="auto" w:fill="FFFFFF"/>
          <w:lang w:eastAsia="pl-PL"/>
        </w:rPr>
        <w:t>dostawa</w:t>
      </w:r>
      <w:r w:rsidRPr="00A2083D">
        <w:rPr>
          <w:rFonts w:ascii="Arial" w:eastAsia="Times New Roman" w:hAnsi="Arial" w:cs="Arial"/>
          <w:sz w:val="24"/>
          <w:szCs w:val="24"/>
          <w:lang w:eastAsia="pl-PL"/>
        </w:rPr>
        <w:t xml:space="preserve"> </w:t>
      </w:r>
      <w:r w:rsidR="00B72A11" w:rsidRPr="00A2083D">
        <w:rPr>
          <w:rFonts w:ascii="Arial" w:eastAsia="Times New Roman" w:hAnsi="Arial" w:cs="Arial"/>
          <w:sz w:val="24"/>
          <w:szCs w:val="24"/>
          <w:shd w:val="clear" w:color="auto" w:fill="FFFFFF"/>
          <w:lang w:eastAsia="pl-PL"/>
        </w:rPr>
        <w:t xml:space="preserve">sprzętu i </w:t>
      </w:r>
      <w:r w:rsidR="0009221F" w:rsidRPr="00A2083D">
        <w:rPr>
          <w:rFonts w:ascii="Arial" w:eastAsia="Times New Roman" w:hAnsi="Arial" w:cs="Arial"/>
          <w:sz w:val="24"/>
          <w:szCs w:val="24"/>
          <w:shd w:val="clear" w:color="auto" w:fill="FFFFFF"/>
          <w:lang w:eastAsia="pl-PL"/>
        </w:rPr>
        <w:t>pomocy dydaktycznych</w:t>
      </w:r>
      <w:r w:rsidRPr="00A2083D">
        <w:rPr>
          <w:rFonts w:ascii="Arial" w:eastAsia="Times New Roman" w:hAnsi="Arial" w:cs="Arial"/>
          <w:sz w:val="24"/>
          <w:szCs w:val="24"/>
          <w:shd w:val="clear" w:color="auto" w:fill="FFFFFF"/>
          <w:lang w:eastAsia="pl-PL"/>
        </w:rPr>
        <w:t xml:space="preserve">. </w:t>
      </w:r>
      <w:r w:rsidR="006F4F02" w:rsidRPr="00A2083D">
        <w:rPr>
          <w:rFonts w:ascii="Arial" w:eastAsia="Times New Roman" w:hAnsi="Arial" w:cs="Arial"/>
          <w:sz w:val="24"/>
          <w:szCs w:val="24"/>
          <w:shd w:val="clear" w:color="auto" w:fill="FFFFFF"/>
          <w:lang w:eastAsia="pl-PL"/>
        </w:rPr>
        <w:t xml:space="preserve">Zamówienie należy dostarczyć do </w:t>
      </w:r>
      <w:r w:rsidR="00B72A11" w:rsidRPr="00A2083D">
        <w:rPr>
          <w:rFonts w:ascii="Arial" w:eastAsia="Times New Roman" w:hAnsi="Arial" w:cs="Arial"/>
          <w:sz w:val="24"/>
          <w:szCs w:val="24"/>
          <w:shd w:val="clear" w:color="auto" w:fill="FFFFFF"/>
          <w:lang w:eastAsia="pl-PL"/>
        </w:rPr>
        <w:t>5</w:t>
      </w:r>
      <w:r w:rsidR="006F4F02" w:rsidRPr="00A2083D">
        <w:rPr>
          <w:rFonts w:ascii="Arial" w:eastAsia="Times New Roman" w:hAnsi="Arial" w:cs="Arial"/>
          <w:sz w:val="24"/>
          <w:szCs w:val="24"/>
          <w:shd w:val="clear" w:color="auto" w:fill="FFFFFF"/>
          <w:lang w:eastAsia="pl-PL"/>
        </w:rPr>
        <w:t xml:space="preserve"> placówek </w:t>
      </w:r>
      <w:r w:rsidR="0001429F" w:rsidRPr="00A2083D">
        <w:rPr>
          <w:rFonts w:ascii="Arial" w:eastAsia="Times New Roman" w:hAnsi="Arial" w:cs="Arial"/>
          <w:sz w:val="24"/>
          <w:szCs w:val="24"/>
          <w:shd w:val="clear" w:color="auto" w:fill="FFFFFF"/>
          <w:lang w:eastAsia="pl-PL"/>
        </w:rPr>
        <w:t>szkolnych</w:t>
      </w:r>
      <w:r w:rsidR="006F4F02" w:rsidRPr="00A2083D">
        <w:rPr>
          <w:rFonts w:ascii="Arial" w:eastAsia="Times New Roman" w:hAnsi="Arial" w:cs="Arial"/>
          <w:sz w:val="24"/>
          <w:szCs w:val="24"/>
          <w:shd w:val="clear" w:color="auto" w:fill="FFFFFF"/>
          <w:lang w:eastAsia="pl-PL"/>
        </w:rPr>
        <w:t xml:space="preserve"> na terenie Gminy Koniusza</w:t>
      </w:r>
      <w:r w:rsidR="00DC021B" w:rsidRPr="00A2083D">
        <w:rPr>
          <w:rFonts w:ascii="Arial" w:eastAsia="Times New Roman" w:hAnsi="Arial" w:cs="Arial"/>
          <w:sz w:val="24"/>
          <w:szCs w:val="24"/>
          <w:shd w:val="clear" w:color="auto" w:fill="FFFFFF"/>
          <w:lang w:eastAsia="pl-PL"/>
        </w:rPr>
        <w:t>.</w:t>
      </w:r>
      <w:r w:rsidR="006F4F02" w:rsidRPr="00A2083D">
        <w:rPr>
          <w:rFonts w:ascii="Arial" w:eastAsia="Times New Roman" w:hAnsi="Arial" w:cs="Arial"/>
          <w:sz w:val="24"/>
          <w:szCs w:val="24"/>
          <w:shd w:val="clear" w:color="auto" w:fill="FFFFFF"/>
          <w:lang w:eastAsia="pl-PL"/>
        </w:rPr>
        <w:t xml:space="preserve"> Wszelki asortyment dostarczany w ramach przedmiotu zamówienia ma być fabrycznie nowy, nieużywany, nieuszkodzony, nieobciążony prawami osób trzecich. Za wszelkie uszkodzenia powstałe w transporcie oraz przed końcowym odbiorem przedmiotu zamówienia odpowiada Wykonawca. </w:t>
      </w:r>
      <w:r w:rsidRPr="00A2083D">
        <w:rPr>
          <w:rFonts w:ascii="Arial" w:eastAsia="Times New Roman" w:hAnsi="Arial" w:cs="Arial"/>
          <w:sz w:val="24"/>
          <w:szCs w:val="24"/>
          <w:shd w:val="clear" w:color="auto" w:fill="FFFFFF"/>
          <w:lang w:eastAsia="pl-PL"/>
        </w:rPr>
        <w:t xml:space="preserve">Szczegółowy opis dla części </w:t>
      </w:r>
      <w:r w:rsidR="00980AD1" w:rsidRPr="00A2083D">
        <w:rPr>
          <w:rFonts w:ascii="Arial" w:eastAsia="Times New Roman" w:hAnsi="Arial" w:cs="Arial"/>
          <w:sz w:val="24"/>
          <w:szCs w:val="24"/>
          <w:shd w:val="clear" w:color="auto" w:fill="FFFFFF"/>
          <w:lang w:eastAsia="pl-PL"/>
        </w:rPr>
        <w:t>2</w:t>
      </w:r>
      <w:r w:rsidRPr="00A2083D">
        <w:rPr>
          <w:rFonts w:ascii="Arial" w:eastAsia="Times New Roman" w:hAnsi="Arial" w:cs="Arial"/>
          <w:sz w:val="24"/>
          <w:szCs w:val="24"/>
          <w:shd w:val="clear" w:color="auto" w:fill="FFFFFF"/>
          <w:lang w:eastAsia="pl-PL"/>
        </w:rPr>
        <w:t xml:space="preserve"> przedmiotu zamówienia ze wskazaniem ilości i parametrów wymaganego </w:t>
      </w:r>
      <w:r w:rsidR="005F072D" w:rsidRPr="00A2083D">
        <w:rPr>
          <w:rFonts w:ascii="Arial" w:eastAsia="Times New Roman" w:hAnsi="Arial" w:cs="Arial"/>
          <w:sz w:val="24"/>
          <w:szCs w:val="24"/>
          <w:shd w:val="clear" w:color="auto" w:fill="FFFFFF"/>
          <w:lang w:eastAsia="pl-PL"/>
        </w:rPr>
        <w:t>sprzętu</w:t>
      </w:r>
      <w:r w:rsidR="002D5DD4">
        <w:rPr>
          <w:rFonts w:ascii="Arial" w:eastAsia="Times New Roman" w:hAnsi="Arial" w:cs="Arial"/>
          <w:sz w:val="24"/>
          <w:szCs w:val="24"/>
          <w:shd w:val="clear" w:color="auto" w:fill="FFFFFF"/>
          <w:lang w:eastAsia="pl-PL"/>
        </w:rPr>
        <w:t xml:space="preserve"> i pomocy dydaktycznych</w:t>
      </w:r>
      <w:r w:rsidRPr="00A2083D">
        <w:rPr>
          <w:rFonts w:ascii="Arial" w:eastAsia="Times New Roman" w:hAnsi="Arial" w:cs="Arial"/>
          <w:sz w:val="24"/>
          <w:szCs w:val="24"/>
          <w:shd w:val="clear" w:color="auto" w:fill="FFFFFF"/>
          <w:lang w:eastAsia="pl-PL"/>
        </w:rPr>
        <w:t xml:space="preserve"> przedstawia załącznik nr 1.</w:t>
      </w:r>
      <w:r w:rsidR="00534237" w:rsidRPr="00A2083D">
        <w:rPr>
          <w:rFonts w:ascii="Arial" w:eastAsia="Times New Roman" w:hAnsi="Arial" w:cs="Arial"/>
          <w:sz w:val="24"/>
          <w:szCs w:val="24"/>
          <w:shd w:val="clear" w:color="auto" w:fill="FFFFFF"/>
          <w:lang w:eastAsia="pl-PL"/>
        </w:rPr>
        <w:t>2</w:t>
      </w:r>
      <w:r w:rsidRPr="00A2083D">
        <w:rPr>
          <w:rFonts w:ascii="Arial" w:eastAsia="Times New Roman" w:hAnsi="Arial" w:cs="Arial"/>
          <w:sz w:val="24"/>
          <w:szCs w:val="24"/>
          <w:shd w:val="clear" w:color="auto" w:fill="FFFFFF"/>
          <w:lang w:eastAsia="pl-PL"/>
        </w:rPr>
        <w:t xml:space="preserve"> do SWZ. </w:t>
      </w:r>
    </w:p>
    <w:p w14:paraId="1AF997DE" w14:textId="36472C5C" w:rsidR="00444220" w:rsidRPr="00A2083D" w:rsidRDefault="002D6210" w:rsidP="003056B4">
      <w:pPr>
        <w:spacing w:after="0" w:line="360" w:lineRule="auto"/>
        <w:ind w:left="1123"/>
        <w:rPr>
          <w:rFonts w:ascii="Arial" w:eastAsia="Times New Roman" w:hAnsi="Arial" w:cs="Arial"/>
          <w:sz w:val="24"/>
          <w:szCs w:val="24"/>
          <w:shd w:val="clear" w:color="auto" w:fill="FFFFFF"/>
          <w:lang w:eastAsia="pl-PL"/>
        </w:rPr>
      </w:pPr>
      <w:r w:rsidRPr="00A2083D">
        <w:rPr>
          <w:rFonts w:ascii="Arial" w:eastAsia="Times New Roman" w:hAnsi="Arial" w:cs="Arial"/>
          <w:sz w:val="24"/>
          <w:szCs w:val="24"/>
          <w:shd w:val="clear" w:color="auto" w:fill="FFFFFF"/>
          <w:lang w:eastAsia="pl-PL"/>
        </w:rPr>
        <w:t xml:space="preserve">2.2.1 </w:t>
      </w:r>
      <w:r w:rsidR="007240C9" w:rsidRPr="00A2083D">
        <w:rPr>
          <w:rFonts w:ascii="Arial" w:eastAsia="Times New Roman" w:hAnsi="Arial" w:cs="Arial"/>
          <w:sz w:val="24"/>
          <w:szCs w:val="24"/>
          <w:shd w:val="clear" w:color="auto" w:fill="FFFFFF"/>
          <w:lang w:eastAsia="pl-PL"/>
        </w:rPr>
        <w:t xml:space="preserve">Wspólny </w:t>
      </w:r>
      <w:r w:rsidR="00444220" w:rsidRPr="00A2083D">
        <w:rPr>
          <w:rFonts w:ascii="Arial" w:eastAsia="Times New Roman" w:hAnsi="Arial" w:cs="Arial"/>
          <w:sz w:val="24"/>
          <w:szCs w:val="24"/>
          <w:shd w:val="clear" w:color="auto" w:fill="FFFFFF"/>
          <w:lang w:eastAsia="pl-PL"/>
        </w:rPr>
        <w:t>Słownik Zamówień – nazwa i kod CPV:</w:t>
      </w:r>
    </w:p>
    <w:p w14:paraId="039B41EE" w14:textId="4D7ED112" w:rsidR="00F74331" w:rsidRPr="00A2083D" w:rsidRDefault="00745288" w:rsidP="003056B4">
      <w:pPr>
        <w:spacing w:after="0" w:line="360" w:lineRule="auto"/>
        <w:ind w:left="1416"/>
        <w:rPr>
          <w:rFonts w:ascii="Arial" w:hAnsi="Arial" w:cs="Arial"/>
          <w:sz w:val="24"/>
          <w:szCs w:val="24"/>
        </w:rPr>
      </w:pPr>
      <w:r w:rsidRPr="00A2083D">
        <w:rPr>
          <w:rFonts w:ascii="Arial" w:hAnsi="Arial" w:cs="Arial"/>
          <w:sz w:val="24"/>
          <w:szCs w:val="24"/>
        </w:rPr>
        <w:t xml:space="preserve">       </w:t>
      </w:r>
      <w:hyperlink r:id="rId9" w:history="1">
        <w:r w:rsidR="00F74331" w:rsidRPr="00A2083D">
          <w:rPr>
            <w:rStyle w:val="Hipercze"/>
            <w:rFonts w:ascii="Arial" w:hAnsi="Arial" w:cs="Arial"/>
            <w:color w:val="auto"/>
            <w:sz w:val="24"/>
            <w:szCs w:val="24"/>
            <w:u w:val="none"/>
          </w:rPr>
          <w:t>39162100-6</w:t>
        </w:r>
      </w:hyperlink>
      <w:r w:rsidR="00F74331" w:rsidRPr="00A2083D">
        <w:rPr>
          <w:rFonts w:ascii="Arial" w:hAnsi="Arial" w:cs="Arial"/>
          <w:sz w:val="24"/>
          <w:szCs w:val="24"/>
        </w:rPr>
        <w:t xml:space="preserve"> Pomoce dydaktyczne </w:t>
      </w:r>
    </w:p>
    <w:p w14:paraId="2ECF2A55" w14:textId="664AD3E3" w:rsidR="00F74331" w:rsidRPr="00A2083D" w:rsidRDefault="006A71C1" w:rsidP="003056B4">
      <w:pPr>
        <w:spacing w:after="0" w:line="360" w:lineRule="auto"/>
        <w:ind w:left="1428"/>
        <w:rPr>
          <w:rFonts w:ascii="Arial" w:hAnsi="Arial" w:cs="Arial"/>
          <w:sz w:val="24"/>
          <w:szCs w:val="24"/>
        </w:rPr>
      </w:pPr>
      <w:r w:rsidRPr="00A2083D">
        <w:rPr>
          <w:rFonts w:ascii="Arial" w:hAnsi="Arial" w:cs="Arial"/>
          <w:sz w:val="24"/>
          <w:szCs w:val="24"/>
        </w:rPr>
        <w:t xml:space="preserve">     </w:t>
      </w:r>
      <w:r w:rsidR="007240C9" w:rsidRPr="00A2083D">
        <w:rPr>
          <w:rFonts w:ascii="Arial" w:hAnsi="Arial" w:cs="Arial"/>
          <w:sz w:val="24"/>
          <w:szCs w:val="24"/>
        </w:rPr>
        <w:t xml:space="preserve">  </w:t>
      </w:r>
      <w:hyperlink r:id="rId10" w:history="1">
        <w:r w:rsidR="00F74331" w:rsidRPr="00A2083D">
          <w:rPr>
            <w:rStyle w:val="Hipercze"/>
            <w:rFonts w:ascii="Arial" w:hAnsi="Arial" w:cs="Arial"/>
            <w:color w:val="auto"/>
            <w:sz w:val="24"/>
            <w:szCs w:val="24"/>
            <w:u w:val="none"/>
          </w:rPr>
          <w:t>39162000-5</w:t>
        </w:r>
      </w:hyperlink>
      <w:r w:rsidR="00F74331" w:rsidRPr="00A2083D">
        <w:rPr>
          <w:rFonts w:ascii="Arial" w:hAnsi="Arial" w:cs="Arial"/>
          <w:sz w:val="24"/>
          <w:szCs w:val="24"/>
        </w:rPr>
        <w:t xml:space="preserve"> Pomoce naukowe </w:t>
      </w:r>
    </w:p>
    <w:p w14:paraId="68D93DC0" w14:textId="41DE9BAB" w:rsidR="00F74331" w:rsidRPr="00A2083D" w:rsidRDefault="00745288" w:rsidP="003056B4">
      <w:pPr>
        <w:spacing w:after="0" w:line="360" w:lineRule="auto"/>
        <w:ind w:left="1123"/>
        <w:rPr>
          <w:rStyle w:val="t286pc"/>
          <w:rFonts w:ascii="Arial" w:hAnsi="Arial" w:cs="Arial"/>
          <w:sz w:val="24"/>
          <w:szCs w:val="24"/>
        </w:rPr>
      </w:pPr>
      <w:r w:rsidRPr="00A2083D">
        <w:rPr>
          <w:rStyle w:val="Pogrubienie"/>
          <w:rFonts w:ascii="Arial" w:hAnsi="Arial" w:cs="Arial"/>
          <w:sz w:val="24"/>
          <w:szCs w:val="24"/>
        </w:rPr>
        <w:t xml:space="preserve">     </w:t>
      </w:r>
      <w:r w:rsidR="006A71C1" w:rsidRPr="00A2083D">
        <w:rPr>
          <w:rStyle w:val="Pogrubienie"/>
          <w:rFonts w:ascii="Arial" w:hAnsi="Arial" w:cs="Arial"/>
          <w:sz w:val="24"/>
          <w:szCs w:val="24"/>
        </w:rPr>
        <w:t xml:space="preserve">     </w:t>
      </w:r>
      <w:r w:rsidR="002D6210" w:rsidRPr="00A2083D">
        <w:rPr>
          <w:rStyle w:val="Pogrubienie"/>
          <w:rFonts w:ascii="Arial" w:hAnsi="Arial" w:cs="Arial"/>
          <w:b w:val="0"/>
          <w:sz w:val="24"/>
          <w:szCs w:val="24"/>
        </w:rPr>
        <w:t>18424300-0</w:t>
      </w:r>
      <w:r w:rsidR="002D6210" w:rsidRPr="00A2083D">
        <w:rPr>
          <w:rStyle w:val="t286pc"/>
          <w:rFonts w:ascii="Arial" w:hAnsi="Arial" w:cs="Arial"/>
          <w:sz w:val="24"/>
          <w:szCs w:val="24"/>
        </w:rPr>
        <w:t xml:space="preserve"> </w:t>
      </w:r>
      <w:hyperlink r:id="rId11" w:history="1">
        <w:r w:rsidR="002D6210" w:rsidRPr="00A2083D">
          <w:rPr>
            <w:rStyle w:val="Hipercze"/>
            <w:rFonts w:ascii="Arial" w:hAnsi="Arial" w:cs="Arial"/>
            <w:color w:val="auto"/>
            <w:sz w:val="24"/>
            <w:szCs w:val="24"/>
            <w:u w:val="none"/>
          </w:rPr>
          <w:t>Rękawice jednorazowe</w:t>
        </w:r>
      </w:hyperlink>
    </w:p>
    <w:p w14:paraId="253F7B98" w14:textId="646C4A9F" w:rsidR="002D6210" w:rsidRPr="00A2083D" w:rsidRDefault="006A71C1" w:rsidP="003056B4">
      <w:pPr>
        <w:spacing w:after="0" w:line="360" w:lineRule="auto"/>
        <w:ind w:left="720"/>
        <w:rPr>
          <w:rFonts w:ascii="Arial" w:hAnsi="Arial" w:cs="Arial"/>
          <w:sz w:val="24"/>
          <w:szCs w:val="24"/>
        </w:rPr>
      </w:pPr>
      <w:r w:rsidRPr="00A2083D">
        <w:rPr>
          <w:rFonts w:ascii="Arial" w:hAnsi="Arial" w:cs="Arial"/>
          <w:sz w:val="24"/>
          <w:szCs w:val="24"/>
        </w:rPr>
        <w:t xml:space="preserve">                 </w:t>
      </w:r>
      <w:hyperlink r:id="rId12" w:history="1">
        <w:r w:rsidR="002D6210" w:rsidRPr="00A2083D">
          <w:rPr>
            <w:rStyle w:val="Hipercze"/>
            <w:rFonts w:ascii="Arial" w:hAnsi="Arial" w:cs="Arial"/>
            <w:color w:val="auto"/>
            <w:sz w:val="24"/>
            <w:szCs w:val="24"/>
            <w:u w:val="none"/>
          </w:rPr>
          <w:t>38437000-7</w:t>
        </w:r>
      </w:hyperlink>
      <w:r w:rsidR="002D6210" w:rsidRPr="00A2083D">
        <w:rPr>
          <w:rFonts w:ascii="Arial" w:hAnsi="Arial" w:cs="Arial"/>
          <w:sz w:val="24"/>
          <w:szCs w:val="24"/>
        </w:rPr>
        <w:t xml:space="preserve"> Pipety i akcesoria laboratoryjne</w:t>
      </w:r>
    </w:p>
    <w:p w14:paraId="2BBCF87C" w14:textId="5ACA1CF5" w:rsidR="002D6210" w:rsidRPr="00A2083D" w:rsidRDefault="006A71C1" w:rsidP="003056B4">
      <w:pPr>
        <w:spacing w:after="0" w:line="360" w:lineRule="auto"/>
        <w:ind w:left="720"/>
        <w:rPr>
          <w:rFonts w:ascii="Arial" w:hAnsi="Arial" w:cs="Arial"/>
          <w:sz w:val="24"/>
          <w:szCs w:val="24"/>
        </w:rPr>
      </w:pPr>
      <w:r w:rsidRPr="00A2083D">
        <w:rPr>
          <w:rFonts w:ascii="Arial" w:hAnsi="Arial" w:cs="Arial"/>
          <w:sz w:val="24"/>
          <w:szCs w:val="24"/>
        </w:rPr>
        <w:t xml:space="preserve">                 </w:t>
      </w:r>
      <w:hyperlink r:id="rId13" w:history="1">
        <w:r w:rsidR="002D6210" w:rsidRPr="00A2083D">
          <w:rPr>
            <w:rStyle w:val="Hipercze"/>
            <w:rFonts w:ascii="Arial" w:hAnsi="Arial" w:cs="Arial"/>
            <w:color w:val="auto"/>
            <w:sz w:val="24"/>
            <w:szCs w:val="24"/>
            <w:u w:val="none"/>
          </w:rPr>
          <w:t>42715000-1</w:t>
        </w:r>
      </w:hyperlink>
      <w:r w:rsidR="002D6210" w:rsidRPr="00A2083D">
        <w:rPr>
          <w:rFonts w:ascii="Arial" w:hAnsi="Arial" w:cs="Arial"/>
          <w:sz w:val="24"/>
          <w:szCs w:val="24"/>
        </w:rPr>
        <w:t xml:space="preserve"> Maszyny do szycia </w:t>
      </w:r>
    </w:p>
    <w:p w14:paraId="359844BE" w14:textId="0D8733EF" w:rsidR="002D6210" w:rsidRPr="00A2083D" w:rsidRDefault="006A71C1" w:rsidP="003056B4">
      <w:pPr>
        <w:spacing w:after="0" w:line="360" w:lineRule="auto"/>
        <w:ind w:left="720"/>
        <w:rPr>
          <w:rFonts w:ascii="Arial" w:hAnsi="Arial" w:cs="Arial"/>
          <w:sz w:val="24"/>
          <w:szCs w:val="24"/>
        </w:rPr>
      </w:pPr>
      <w:r w:rsidRPr="00A2083D">
        <w:rPr>
          <w:rFonts w:ascii="Arial" w:hAnsi="Arial" w:cs="Arial"/>
          <w:sz w:val="24"/>
          <w:szCs w:val="24"/>
        </w:rPr>
        <w:t xml:space="preserve">                 </w:t>
      </w:r>
      <w:hyperlink r:id="rId14" w:history="1">
        <w:r w:rsidR="002D6210" w:rsidRPr="00A2083D">
          <w:rPr>
            <w:rStyle w:val="Hipercze"/>
            <w:rFonts w:ascii="Arial" w:hAnsi="Arial" w:cs="Arial"/>
            <w:color w:val="auto"/>
            <w:sz w:val="24"/>
            <w:szCs w:val="24"/>
            <w:u w:val="none"/>
          </w:rPr>
          <w:t>39713500-8</w:t>
        </w:r>
      </w:hyperlink>
      <w:r w:rsidR="002D6210" w:rsidRPr="00A2083D">
        <w:rPr>
          <w:rFonts w:ascii="Arial" w:hAnsi="Arial" w:cs="Arial"/>
          <w:sz w:val="24"/>
          <w:szCs w:val="24"/>
        </w:rPr>
        <w:t xml:space="preserve"> </w:t>
      </w:r>
      <w:r w:rsidRPr="00A2083D">
        <w:rPr>
          <w:rFonts w:ascii="Arial" w:hAnsi="Arial" w:cs="Arial"/>
          <w:sz w:val="24"/>
          <w:szCs w:val="24"/>
        </w:rPr>
        <w:t xml:space="preserve">Żelazka elektryczne </w:t>
      </w:r>
    </w:p>
    <w:bookmarkEnd w:id="9"/>
    <w:p w14:paraId="7C957920" w14:textId="0E478F8D" w:rsidR="004448AB" w:rsidRPr="00A2083D" w:rsidRDefault="006A71C1" w:rsidP="003056B4">
      <w:pPr>
        <w:spacing w:after="0" w:line="360" w:lineRule="auto"/>
        <w:ind w:firstLine="708"/>
        <w:contextualSpacing/>
        <w:rPr>
          <w:rFonts w:ascii="Arial" w:eastAsia="Times New Roman" w:hAnsi="Arial" w:cs="Arial"/>
          <w:sz w:val="24"/>
          <w:szCs w:val="24"/>
          <w:u w:val="single"/>
          <w:shd w:val="clear" w:color="auto" w:fill="FFFFFF"/>
          <w:lang w:eastAsia="pl-PL"/>
        </w:rPr>
      </w:pPr>
      <w:r w:rsidRPr="00A2083D">
        <w:rPr>
          <w:rFonts w:ascii="Arial" w:eastAsia="Times New Roman" w:hAnsi="Arial" w:cs="Arial"/>
          <w:sz w:val="24"/>
          <w:szCs w:val="24"/>
          <w:lang w:eastAsia="pl-PL"/>
        </w:rPr>
        <w:t xml:space="preserve">2.3 </w:t>
      </w:r>
      <w:r w:rsidR="004448AB" w:rsidRPr="00A2083D">
        <w:rPr>
          <w:rFonts w:ascii="Arial" w:eastAsia="Times New Roman" w:hAnsi="Arial" w:cs="Arial"/>
          <w:sz w:val="24"/>
          <w:szCs w:val="24"/>
          <w:u w:val="single"/>
          <w:shd w:val="clear" w:color="auto" w:fill="FFFFFF"/>
          <w:lang w:eastAsia="pl-PL"/>
        </w:rPr>
        <w:t xml:space="preserve">Część </w:t>
      </w:r>
      <w:r w:rsidRPr="00A2083D">
        <w:rPr>
          <w:rFonts w:ascii="Arial" w:eastAsia="Times New Roman" w:hAnsi="Arial" w:cs="Arial"/>
          <w:sz w:val="24"/>
          <w:szCs w:val="24"/>
          <w:u w:val="single"/>
          <w:shd w:val="clear" w:color="auto" w:fill="FFFFFF"/>
          <w:lang w:eastAsia="pl-PL"/>
        </w:rPr>
        <w:t>3</w:t>
      </w:r>
      <w:r w:rsidR="004448AB" w:rsidRPr="00A2083D">
        <w:rPr>
          <w:rFonts w:ascii="Arial" w:eastAsia="Times New Roman" w:hAnsi="Arial" w:cs="Arial"/>
          <w:sz w:val="24"/>
          <w:szCs w:val="24"/>
          <w:u w:val="single"/>
          <w:shd w:val="clear" w:color="auto" w:fill="FFFFFF"/>
          <w:lang w:eastAsia="pl-PL"/>
        </w:rPr>
        <w:t xml:space="preserve">: </w:t>
      </w:r>
      <w:r w:rsidR="00745288" w:rsidRPr="00A2083D">
        <w:rPr>
          <w:rFonts w:ascii="Arial" w:eastAsia="Aptos" w:hAnsi="Arial" w:cs="Arial"/>
          <w:sz w:val="24"/>
          <w:szCs w:val="24"/>
          <w:u w:val="single"/>
        </w:rPr>
        <w:t>Zakup i dostawa sprzętu gastronomicznego</w:t>
      </w:r>
      <w:r w:rsidR="004448AB" w:rsidRPr="00A2083D">
        <w:rPr>
          <w:rFonts w:ascii="Arial" w:eastAsia="Times New Roman" w:hAnsi="Arial" w:cs="Arial"/>
          <w:sz w:val="24"/>
          <w:szCs w:val="24"/>
          <w:u w:val="single"/>
          <w:shd w:val="clear" w:color="auto" w:fill="FFFFFF"/>
          <w:lang w:eastAsia="pl-PL"/>
        </w:rPr>
        <w:t>.</w:t>
      </w:r>
    </w:p>
    <w:p w14:paraId="04D1D266" w14:textId="31E6D7C0" w:rsidR="00745288" w:rsidRPr="00A2083D" w:rsidRDefault="004448AB" w:rsidP="003056B4">
      <w:pPr>
        <w:spacing w:after="0" w:line="360" w:lineRule="auto"/>
        <w:ind w:left="1123"/>
        <w:rPr>
          <w:rFonts w:ascii="Arial" w:eastAsia="Times New Roman" w:hAnsi="Arial" w:cs="Arial"/>
          <w:sz w:val="24"/>
          <w:szCs w:val="24"/>
          <w:shd w:val="clear" w:color="auto" w:fill="FFFFFF"/>
          <w:lang w:eastAsia="pl-PL"/>
        </w:rPr>
      </w:pPr>
      <w:r w:rsidRPr="00A2083D">
        <w:rPr>
          <w:rFonts w:ascii="Arial" w:eastAsia="Times New Roman" w:hAnsi="Arial" w:cs="Arial"/>
          <w:sz w:val="24"/>
          <w:szCs w:val="24"/>
          <w:shd w:val="clear" w:color="auto" w:fill="FFFFFF"/>
          <w:lang w:eastAsia="pl-PL"/>
        </w:rPr>
        <w:t xml:space="preserve">Przedmiotem części </w:t>
      </w:r>
      <w:r w:rsidR="002D6210" w:rsidRPr="00A2083D">
        <w:rPr>
          <w:rFonts w:ascii="Arial" w:eastAsia="Times New Roman" w:hAnsi="Arial" w:cs="Arial"/>
          <w:sz w:val="24"/>
          <w:szCs w:val="24"/>
          <w:shd w:val="clear" w:color="auto" w:fill="FFFFFF"/>
          <w:lang w:eastAsia="pl-PL"/>
        </w:rPr>
        <w:t>3</w:t>
      </w:r>
      <w:r w:rsidRPr="00A2083D">
        <w:rPr>
          <w:rFonts w:ascii="Arial" w:eastAsia="Times New Roman" w:hAnsi="Arial" w:cs="Arial"/>
          <w:sz w:val="24"/>
          <w:szCs w:val="24"/>
          <w:shd w:val="clear" w:color="auto" w:fill="FFFFFF"/>
          <w:lang w:eastAsia="pl-PL"/>
        </w:rPr>
        <w:t xml:space="preserve"> jest </w:t>
      </w:r>
      <w:r w:rsidR="0009221F" w:rsidRPr="00A2083D">
        <w:rPr>
          <w:rFonts w:ascii="Arial" w:eastAsia="Times New Roman" w:hAnsi="Arial" w:cs="Arial"/>
          <w:sz w:val="24"/>
          <w:szCs w:val="24"/>
          <w:shd w:val="clear" w:color="auto" w:fill="FFFFFF"/>
          <w:lang w:eastAsia="pl-PL"/>
        </w:rPr>
        <w:t xml:space="preserve">zakup i </w:t>
      </w:r>
      <w:r w:rsidRPr="00A2083D">
        <w:rPr>
          <w:rFonts w:ascii="Arial" w:eastAsia="Times New Roman" w:hAnsi="Arial" w:cs="Arial"/>
          <w:sz w:val="24"/>
          <w:szCs w:val="24"/>
          <w:shd w:val="clear" w:color="auto" w:fill="FFFFFF"/>
          <w:lang w:eastAsia="pl-PL"/>
        </w:rPr>
        <w:t>dostawa</w:t>
      </w:r>
      <w:r w:rsidRPr="00A2083D">
        <w:rPr>
          <w:rFonts w:ascii="Arial" w:eastAsia="Times New Roman" w:hAnsi="Arial" w:cs="Arial"/>
          <w:sz w:val="24"/>
          <w:szCs w:val="24"/>
          <w:lang w:eastAsia="pl-PL"/>
        </w:rPr>
        <w:t xml:space="preserve"> </w:t>
      </w:r>
      <w:r w:rsidRPr="00A2083D">
        <w:rPr>
          <w:rFonts w:ascii="Arial" w:eastAsia="Times New Roman" w:hAnsi="Arial" w:cs="Arial"/>
          <w:sz w:val="24"/>
          <w:szCs w:val="24"/>
          <w:shd w:val="clear" w:color="auto" w:fill="FFFFFF"/>
          <w:lang w:eastAsia="pl-PL"/>
        </w:rPr>
        <w:t xml:space="preserve">sprzętu </w:t>
      </w:r>
      <w:r w:rsidR="00745288" w:rsidRPr="00A2083D">
        <w:rPr>
          <w:rFonts w:ascii="Arial" w:eastAsia="Times New Roman" w:hAnsi="Arial" w:cs="Arial"/>
          <w:sz w:val="24"/>
          <w:szCs w:val="24"/>
          <w:shd w:val="clear" w:color="auto" w:fill="FFFFFF"/>
          <w:lang w:eastAsia="pl-PL"/>
        </w:rPr>
        <w:t>gastronomicznego</w:t>
      </w:r>
      <w:r w:rsidRPr="00A2083D">
        <w:rPr>
          <w:rFonts w:ascii="Arial" w:eastAsia="Times New Roman" w:hAnsi="Arial" w:cs="Arial"/>
          <w:sz w:val="24"/>
          <w:szCs w:val="24"/>
          <w:shd w:val="clear" w:color="auto" w:fill="FFFFFF"/>
          <w:lang w:eastAsia="pl-PL"/>
        </w:rPr>
        <w:t xml:space="preserve">. Zamówienie należy dostarczyć do </w:t>
      </w:r>
      <w:r w:rsidR="00745288" w:rsidRPr="00A2083D">
        <w:rPr>
          <w:rFonts w:ascii="Arial" w:eastAsia="Times New Roman" w:hAnsi="Arial" w:cs="Arial"/>
          <w:sz w:val="24"/>
          <w:szCs w:val="24"/>
          <w:shd w:val="clear" w:color="auto" w:fill="FFFFFF"/>
          <w:lang w:eastAsia="pl-PL"/>
        </w:rPr>
        <w:t>2</w:t>
      </w:r>
      <w:r w:rsidRPr="00A2083D">
        <w:rPr>
          <w:rFonts w:ascii="Arial" w:eastAsia="Times New Roman" w:hAnsi="Arial" w:cs="Arial"/>
          <w:sz w:val="24"/>
          <w:szCs w:val="24"/>
          <w:shd w:val="clear" w:color="auto" w:fill="FFFFFF"/>
          <w:lang w:eastAsia="pl-PL"/>
        </w:rPr>
        <w:t xml:space="preserve"> placówek szkolnych na terenie Gminy Koniusza. Wszelki asortyment dostarczany w ramach przedmiotu zamówienia ma być fabrycznie nowy, </w:t>
      </w:r>
      <w:r w:rsidR="00745288" w:rsidRPr="00A2083D">
        <w:rPr>
          <w:rFonts w:ascii="Arial" w:eastAsia="Times New Roman" w:hAnsi="Arial" w:cs="Arial"/>
          <w:sz w:val="24"/>
          <w:szCs w:val="24"/>
          <w:shd w:val="clear" w:color="auto" w:fill="FFFFFF"/>
          <w:lang w:eastAsia="pl-PL"/>
        </w:rPr>
        <w:t xml:space="preserve">nieużywany, nieuszkodzony, </w:t>
      </w:r>
      <w:r w:rsidR="00745288" w:rsidRPr="00A2083D">
        <w:rPr>
          <w:rFonts w:ascii="Arial" w:hAnsi="Arial" w:cs="Arial"/>
          <w:sz w:val="24"/>
          <w:szCs w:val="24"/>
        </w:rPr>
        <w:t>czysty, wykonany z materiałów nietoksycznych.</w:t>
      </w:r>
      <w:r w:rsidR="00745288" w:rsidRPr="00A2083D">
        <w:rPr>
          <w:rFonts w:ascii="Arial" w:eastAsia="Times New Roman" w:hAnsi="Arial" w:cs="Arial"/>
          <w:sz w:val="24"/>
          <w:szCs w:val="24"/>
          <w:shd w:val="clear" w:color="auto" w:fill="FFFFFF"/>
          <w:lang w:eastAsia="pl-PL"/>
        </w:rPr>
        <w:t xml:space="preserve"> </w:t>
      </w:r>
      <w:r w:rsidRPr="00A2083D">
        <w:rPr>
          <w:rFonts w:ascii="Arial" w:eastAsia="Times New Roman" w:hAnsi="Arial" w:cs="Arial"/>
          <w:sz w:val="24"/>
          <w:szCs w:val="24"/>
          <w:shd w:val="clear" w:color="auto" w:fill="FFFFFF"/>
          <w:lang w:eastAsia="pl-PL"/>
        </w:rPr>
        <w:t xml:space="preserve">Szczegółowy opis dla części </w:t>
      </w:r>
      <w:r w:rsidR="00745288" w:rsidRPr="00A2083D">
        <w:rPr>
          <w:rFonts w:ascii="Arial" w:eastAsia="Times New Roman" w:hAnsi="Arial" w:cs="Arial"/>
          <w:sz w:val="24"/>
          <w:szCs w:val="24"/>
          <w:shd w:val="clear" w:color="auto" w:fill="FFFFFF"/>
          <w:lang w:eastAsia="pl-PL"/>
        </w:rPr>
        <w:t>3</w:t>
      </w:r>
      <w:r w:rsidRPr="00A2083D">
        <w:rPr>
          <w:rFonts w:ascii="Arial" w:eastAsia="Times New Roman" w:hAnsi="Arial" w:cs="Arial"/>
          <w:sz w:val="24"/>
          <w:szCs w:val="24"/>
          <w:shd w:val="clear" w:color="auto" w:fill="FFFFFF"/>
          <w:lang w:eastAsia="pl-PL"/>
        </w:rPr>
        <w:t xml:space="preserve"> przedmiotu zamówienia ze wskazaniem ilości i parametrów wymaganego sprzętu przedstawia załącznik nr 1.</w:t>
      </w:r>
      <w:r w:rsidR="00745288" w:rsidRPr="00A2083D">
        <w:rPr>
          <w:rFonts w:ascii="Arial" w:eastAsia="Times New Roman" w:hAnsi="Arial" w:cs="Arial"/>
          <w:sz w:val="24"/>
          <w:szCs w:val="24"/>
          <w:shd w:val="clear" w:color="auto" w:fill="FFFFFF"/>
          <w:lang w:eastAsia="pl-PL"/>
        </w:rPr>
        <w:t>3</w:t>
      </w:r>
      <w:r w:rsidRPr="00A2083D">
        <w:rPr>
          <w:rFonts w:ascii="Arial" w:eastAsia="Times New Roman" w:hAnsi="Arial" w:cs="Arial"/>
          <w:sz w:val="24"/>
          <w:szCs w:val="24"/>
          <w:shd w:val="clear" w:color="auto" w:fill="FFFFFF"/>
          <w:lang w:eastAsia="pl-PL"/>
        </w:rPr>
        <w:t xml:space="preserve"> do SWZ. </w:t>
      </w:r>
    </w:p>
    <w:p w14:paraId="063D04F0" w14:textId="6CE78C3A" w:rsidR="004448AB" w:rsidRPr="00A2083D" w:rsidRDefault="00745288" w:rsidP="003056B4">
      <w:pPr>
        <w:spacing w:after="0" w:line="360" w:lineRule="auto"/>
        <w:ind w:left="415" w:firstLine="708"/>
        <w:rPr>
          <w:rFonts w:ascii="Arial" w:hAnsi="Arial" w:cs="Arial"/>
          <w:sz w:val="24"/>
          <w:szCs w:val="24"/>
          <w:shd w:val="clear" w:color="auto" w:fill="FFFFFF"/>
        </w:rPr>
      </w:pPr>
      <w:r w:rsidRPr="00A2083D">
        <w:rPr>
          <w:rFonts w:ascii="Arial" w:hAnsi="Arial" w:cs="Arial"/>
          <w:sz w:val="24"/>
          <w:szCs w:val="24"/>
          <w:shd w:val="clear" w:color="auto" w:fill="FFFFFF"/>
        </w:rPr>
        <w:t>2.3.1</w:t>
      </w:r>
      <w:r w:rsidR="004448AB" w:rsidRPr="00A2083D">
        <w:rPr>
          <w:rFonts w:ascii="Arial" w:hAnsi="Arial" w:cs="Arial"/>
          <w:sz w:val="24"/>
          <w:szCs w:val="24"/>
          <w:shd w:val="clear" w:color="auto" w:fill="FFFFFF"/>
        </w:rPr>
        <w:t>Wspólny Słownik Zamówień – nazwa i kod CPV:</w:t>
      </w:r>
    </w:p>
    <w:p w14:paraId="46B71971" w14:textId="7A7ACB0D" w:rsidR="00745288" w:rsidRPr="00A2083D" w:rsidRDefault="00745288" w:rsidP="003056B4">
      <w:pPr>
        <w:spacing w:after="0" w:line="360" w:lineRule="auto"/>
        <w:ind w:left="1416"/>
        <w:rPr>
          <w:rFonts w:ascii="Arial" w:hAnsi="Arial" w:cs="Arial"/>
          <w:sz w:val="24"/>
          <w:szCs w:val="24"/>
        </w:rPr>
      </w:pPr>
      <w:hyperlink r:id="rId15" w:history="1">
        <w:r w:rsidRPr="00A2083D">
          <w:rPr>
            <w:rStyle w:val="Hipercze"/>
            <w:rFonts w:ascii="Arial" w:hAnsi="Arial" w:cs="Arial"/>
            <w:bCs/>
            <w:color w:val="auto"/>
            <w:sz w:val="24"/>
            <w:szCs w:val="24"/>
            <w:u w:val="none"/>
          </w:rPr>
          <w:t>39721000-2</w:t>
        </w:r>
      </w:hyperlink>
      <w:r w:rsidRPr="00A2083D">
        <w:rPr>
          <w:rFonts w:ascii="Arial" w:hAnsi="Arial" w:cs="Arial"/>
          <w:sz w:val="24"/>
          <w:szCs w:val="24"/>
        </w:rPr>
        <w:t xml:space="preserve"> Urządzenia do gotowania lub grzewcze używane w gospodarstwie domowym</w:t>
      </w:r>
    </w:p>
    <w:p w14:paraId="59E02B9F" w14:textId="6D8AF196" w:rsidR="00745288" w:rsidRPr="00A2083D" w:rsidRDefault="00745288" w:rsidP="003056B4">
      <w:pPr>
        <w:spacing w:after="0" w:line="360" w:lineRule="auto"/>
        <w:ind w:left="708" w:firstLine="708"/>
        <w:rPr>
          <w:rStyle w:val="hgkelc"/>
          <w:rFonts w:ascii="Arial" w:hAnsi="Arial" w:cs="Arial"/>
          <w:sz w:val="24"/>
          <w:szCs w:val="24"/>
        </w:rPr>
      </w:pPr>
      <w:r w:rsidRPr="00A2083D">
        <w:rPr>
          <w:rStyle w:val="hgkelc"/>
          <w:rFonts w:ascii="Arial" w:hAnsi="Arial" w:cs="Arial"/>
          <w:bCs/>
          <w:sz w:val="24"/>
          <w:szCs w:val="24"/>
        </w:rPr>
        <w:t>39221110-1</w:t>
      </w:r>
      <w:r w:rsidRPr="00A2083D">
        <w:rPr>
          <w:rStyle w:val="hgkelc"/>
          <w:rFonts w:ascii="Arial" w:hAnsi="Arial" w:cs="Arial"/>
          <w:sz w:val="24"/>
          <w:szCs w:val="24"/>
        </w:rPr>
        <w:t xml:space="preserve"> Naczynia</w:t>
      </w:r>
    </w:p>
    <w:p w14:paraId="28216E6B" w14:textId="7CA27E16" w:rsidR="00745288" w:rsidRPr="00A2083D" w:rsidRDefault="00745288" w:rsidP="003056B4">
      <w:pPr>
        <w:spacing w:after="0" w:line="360" w:lineRule="auto"/>
        <w:ind w:left="720" w:firstLine="696"/>
        <w:rPr>
          <w:rFonts w:ascii="Arial" w:hAnsi="Arial" w:cs="Arial"/>
          <w:sz w:val="24"/>
          <w:szCs w:val="24"/>
        </w:rPr>
      </w:pPr>
      <w:hyperlink r:id="rId16" w:history="1">
        <w:r w:rsidRPr="00A2083D">
          <w:rPr>
            <w:rStyle w:val="Hipercze"/>
            <w:rFonts w:ascii="Arial" w:hAnsi="Arial" w:cs="Arial"/>
            <w:color w:val="auto"/>
            <w:sz w:val="24"/>
            <w:szCs w:val="24"/>
            <w:u w:val="none"/>
          </w:rPr>
          <w:t>39221000-7</w:t>
        </w:r>
      </w:hyperlink>
      <w:r w:rsidRPr="00A2083D">
        <w:rPr>
          <w:rFonts w:ascii="Arial" w:hAnsi="Arial" w:cs="Arial"/>
          <w:sz w:val="24"/>
          <w:szCs w:val="24"/>
        </w:rPr>
        <w:t xml:space="preserve"> Sprzęt kuchenny </w:t>
      </w:r>
    </w:p>
    <w:p w14:paraId="34F1ABEC" w14:textId="365D53CD" w:rsidR="00745288" w:rsidRPr="00A2083D" w:rsidRDefault="00745288" w:rsidP="003056B4">
      <w:pPr>
        <w:spacing w:after="0" w:line="360" w:lineRule="auto"/>
        <w:ind w:left="720" w:firstLine="696"/>
        <w:rPr>
          <w:rFonts w:ascii="Arial" w:hAnsi="Arial" w:cs="Arial"/>
          <w:sz w:val="24"/>
          <w:szCs w:val="24"/>
        </w:rPr>
      </w:pPr>
      <w:hyperlink r:id="rId17" w:history="1">
        <w:r w:rsidRPr="00A2083D">
          <w:rPr>
            <w:rStyle w:val="Hipercze"/>
            <w:rFonts w:ascii="Arial" w:hAnsi="Arial" w:cs="Arial"/>
            <w:color w:val="auto"/>
            <w:sz w:val="24"/>
            <w:szCs w:val="24"/>
            <w:u w:val="none"/>
          </w:rPr>
          <w:t>39711200-1</w:t>
        </w:r>
      </w:hyperlink>
      <w:r w:rsidRPr="00A2083D">
        <w:rPr>
          <w:rFonts w:ascii="Arial" w:hAnsi="Arial" w:cs="Arial"/>
          <w:sz w:val="24"/>
          <w:szCs w:val="24"/>
        </w:rPr>
        <w:t xml:space="preserve"> Roboty kuchenne </w:t>
      </w:r>
    </w:p>
    <w:p w14:paraId="4AA8297B" w14:textId="57FCFA85" w:rsidR="00745288" w:rsidRPr="00A2083D" w:rsidRDefault="00745288" w:rsidP="003056B4">
      <w:pPr>
        <w:spacing w:after="0" w:line="360" w:lineRule="auto"/>
        <w:ind w:left="720" w:firstLine="696"/>
        <w:rPr>
          <w:rFonts w:ascii="Arial" w:hAnsi="Arial" w:cs="Arial"/>
          <w:sz w:val="24"/>
          <w:szCs w:val="24"/>
        </w:rPr>
      </w:pPr>
      <w:hyperlink r:id="rId18" w:history="1">
        <w:r w:rsidRPr="00A2083D">
          <w:rPr>
            <w:rStyle w:val="Hipercze"/>
            <w:rFonts w:ascii="Arial" w:hAnsi="Arial" w:cs="Arial"/>
            <w:color w:val="auto"/>
            <w:sz w:val="24"/>
            <w:szCs w:val="24"/>
            <w:u w:val="none"/>
          </w:rPr>
          <w:t>39241100-4</w:t>
        </w:r>
      </w:hyperlink>
      <w:r w:rsidRPr="00A2083D">
        <w:rPr>
          <w:rFonts w:ascii="Arial" w:hAnsi="Arial" w:cs="Arial"/>
          <w:sz w:val="24"/>
          <w:szCs w:val="24"/>
        </w:rPr>
        <w:t xml:space="preserve"> Noże </w:t>
      </w:r>
    </w:p>
    <w:p w14:paraId="1C3091E0" w14:textId="2BC85FA2" w:rsidR="00745288" w:rsidRPr="00A2083D" w:rsidRDefault="00745288" w:rsidP="003056B4">
      <w:pPr>
        <w:spacing w:after="0" w:line="360" w:lineRule="auto"/>
        <w:ind w:left="708" w:firstLine="708"/>
        <w:rPr>
          <w:rFonts w:ascii="Arial" w:hAnsi="Arial" w:cs="Arial"/>
          <w:sz w:val="24"/>
          <w:szCs w:val="24"/>
          <w:shd w:val="clear" w:color="auto" w:fill="FFFFFF"/>
        </w:rPr>
      </w:pPr>
      <w:r w:rsidRPr="00A2083D">
        <w:rPr>
          <w:rFonts w:ascii="Arial" w:hAnsi="Arial" w:cs="Arial"/>
          <w:sz w:val="24"/>
          <w:szCs w:val="24"/>
          <w:shd w:val="clear" w:color="auto" w:fill="FFFFFF"/>
        </w:rPr>
        <w:t>39221100-8 Zastawa kuchenna</w:t>
      </w:r>
    </w:p>
    <w:p w14:paraId="2E969385" w14:textId="25E65581" w:rsidR="00745288" w:rsidRPr="00A2083D" w:rsidRDefault="00745288" w:rsidP="003056B4">
      <w:pPr>
        <w:spacing w:after="0" w:line="360" w:lineRule="auto"/>
        <w:ind w:left="1428"/>
        <w:rPr>
          <w:rFonts w:ascii="Arial" w:hAnsi="Arial" w:cs="Arial"/>
          <w:sz w:val="24"/>
          <w:szCs w:val="24"/>
        </w:rPr>
      </w:pPr>
      <w:hyperlink r:id="rId19" w:history="1">
        <w:r w:rsidRPr="00A2083D">
          <w:rPr>
            <w:rStyle w:val="Hipercze"/>
            <w:rFonts w:ascii="Arial" w:hAnsi="Arial" w:cs="Arial"/>
            <w:color w:val="auto"/>
            <w:sz w:val="24"/>
            <w:szCs w:val="24"/>
            <w:u w:val="none"/>
          </w:rPr>
          <w:t>39221120-4</w:t>
        </w:r>
      </w:hyperlink>
      <w:r w:rsidRPr="00A2083D">
        <w:rPr>
          <w:rFonts w:ascii="Arial" w:hAnsi="Arial" w:cs="Arial"/>
          <w:sz w:val="24"/>
          <w:szCs w:val="24"/>
        </w:rPr>
        <w:t xml:space="preserve"> Filiżanki i szklanki </w:t>
      </w:r>
    </w:p>
    <w:p w14:paraId="41098EB6" w14:textId="517C12E5" w:rsidR="00745288" w:rsidRPr="00A2083D" w:rsidRDefault="006A71C1" w:rsidP="003056B4">
      <w:pPr>
        <w:spacing w:after="0" w:line="360" w:lineRule="auto"/>
        <w:ind w:left="708" w:firstLine="708"/>
        <w:rPr>
          <w:rFonts w:ascii="Arial" w:hAnsi="Arial" w:cs="Arial"/>
          <w:sz w:val="24"/>
          <w:szCs w:val="24"/>
          <w:shd w:val="clear" w:color="auto" w:fill="FFFFFF"/>
        </w:rPr>
      </w:pPr>
      <w:r w:rsidRPr="00A2083D">
        <w:rPr>
          <w:rStyle w:val="Pogrubienie"/>
          <w:rFonts w:ascii="Arial" w:hAnsi="Arial" w:cs="Arial"/>
          <w:b w:val="0"/>
          <w:sz w:val="24"/>
          <w:szCs w:val="24"/>
        </w:rPr>
        <w:t>39223000-1 Łyżki, widelce</w:t>
      </w:r>
    </w:p>
    <w:p w14:paraId="256DB6E3" w14:textId="334B3602" w:rsidR="004448AB" w:rsidRPr="00A2083D" w:rsidRDefault="004448AB" w:rsidP="003056B4">
      <w:pPr>
        <w:pStyle w:val="Akapitzlist"/>
        <w:numPr>
          <w:ilvl w:val="1"/>
          <w:numId w:val="37"/>
        </w:numPr>
        <w:spacing w:line="360" w:lineRule="auto"/>
        <w:rPr>
          <w:rFonts w:ascii="Arial" w:hAnsi="Arial" w:cs="Arial"/>
          <w:sz w:val="24"/>
          <w:szCs w:val="24"/>
          <w:u w:val="single"/>
          <w:shd w:val="clear" w:color="auto" w:fill="FFFFFF"/>
        </w:rPr>
      </w:pPr>
      <w:r w:rsidRPr="00A2083D">
        <w:rPr>
          <w:rFonts w:ascii="Arial" w:hAnsi="Arial" w:cs="Arial"/>
          <w:sz w:val="24"/>
          <w:szCs w:val="24"/>
          <w:u w:val="single"/>
          <w:shd w:val="clear" w:color="auto" w:fill="FFFFFF"/>
        </w:rPr>
        <w:t xml:space="preserve">Część </w:t>
      </w:r>
      <w:r w:rsidR="0009221F" w:rsidRPr="00A2083D">
        <w:rPr>
          <w:rFonts w:ascii="Arial" w:hAnsi="Arial" w:cs="Arial"/>
          <w:sz w:val="24"/>
          <w:szCs w:val="24"/>
          <w:u w:val="single"/>
          <w:shd w:val="clear" w:color="auto" w:fill="FFFFFF"/>
        </w:rPr>
        <w:t>4</w:t>
      </w:r>
      <w:r w:rsidRPr="00A2083D">
        <w:rPr>
          <w:rFonts w:ascii="Arial" w:hAnsi="Arial" w:cs="Arial"/>
          <w:sz w:val="24"/>
          <w:szCs w:val="24"/>
          <w:u w:val="single"/>
          <w:shd w:val="clear" w:color="auto" w:fill="FFFFFF"/>
        </w:rPr>
        <w:t>: Zakup</w:t>
      </w:r>
      <w:r w:rsidR="0009221F" w:rsidRPr="00A2083D">
        <w:rPr>
          <w:rFonts w:ascii="Arial" w:hAnsi="Arial" w:cs="Arial"/>
          <w:sz w:val="24"/>
          <w:szCs w:val="24"/>
          <w:u w:val="single"/>
          <w:shd w:val="clear" w:color="auto" w:fill="FFFFFF"/>
        </w:rPr>
        <w:t xml:space="preserve"> i dostawa</w:t>
      </w:r>
      <w:r w:rsidRPr="00A2083D">
        <w:rPr>
          <w:rFonts w:ascii="Arial" w:hAnsi="Arial" w:cs="Arial"/>
          <w:sz w:val="24"/>
          <w:szCs w:val="24"/>
          <w:u w:val="single"/>
          <w:shd w:val="clear" w:color="auto" w:fill="FFFFFF"/>
        </w:rPr>
        <w:t xml:space="preserve"> sprzętu </w:t>
      </w:r>
      <w:r w:rsidR="0009221F" w:rsidRPr="00A2083D">
        <w:rPr>
          <w:rFonts w:ascii="Arial" w:hAnsi="Arial" w:cs="Arial"/>
          <w:sz w:val="24"/>
          <w:szCs w:val="24"/>
          <w:u w:val="single"/>
          <w:shd w:val="clear" w:color="auto" w:fill="FFFFFF"/>
        </w:rPr>
        <w:t>TIK, audio, video</w:t>
      </w:r>
      <w:r w:rsidRPr="00A2083D">
        <w:rPr>
          <w:rFonts w:ascii="Arial" w:hAnsi="Arial" w:cs="Arial"/>
          <w:sz w:val="24"/>
          <w:szCs w:val="24"/>
          <w:u w:val="single"/>
          <w:shd w:val="clear" w:color="auto" w:fill="FFFFFF"/>
        </w:rPr>
        <w:t>.</w:t>
      </w:r>
    </w:p>
    <w:p w14:paraId="3597396D" w14:textId="77777777" w:rsidR="0009221F" w:rsidRPr="00A2083D" w:rsidRDefault="004448AB" w:rsidP="007240C9">
      <w:pPr>
        <w:pStyle w:val="Akapitzlist"/>
        <w:spacing w:line="360" w:lineRule="auto"/>
        <w:ind w:left="1080"/>
        <w:rPr>
          <w:rFonts w:ascii="Arial" w:hAnsi="Arial" w:cs="Arial"/>
          <w:sz w:val="24"/>
          <w:szCs w:val="24"/>
          <w:u w:val="single"/>
          <w:shd w:val="clear" w:color="auto" w:fill="FFFFFF"/>
        </w:rPr>
      </w:pPr>
      <w:r w:rsidRPr="00A2083D">
        <w:rPr>
          <w:rFonts w:ascii="Arial" w:hAnsi="Arial" w:cs="Arial"/>
          <w:sz w:val="24"/>
          <w:szCs w:val="24"/>
          <w:shd w:val="clear" w:color="auto" w:fill="FFFFFF"/>
        </w:rPr>
        <w:t xml:space="preserve">Przedmiotem części </w:t>
      </w:r>
      <w:r w:rsidR="0009221F" w:rsidRPr="00A2083D">
        <w:rPr>
          <w:rFonts w:ascii="Arial" w:hAnsi="Arial" w:cs="Arial"/>
          <w:sz w:val="24"/>
          <w:szCs w:val="24"/>
          <w:shd w:val="clear" w:color="auto" w:fill="FFFFFF"/>
        </w:rPr>
        <w:t>4</w:t>
      </w:r>
      <w:r w:rsidRPr="00A2083D">
        <w:rPr>
          <w:rFonts w:ascii="Arial" w:hAnsi="Arial" w:cs="Arial"/>
          <w:sz w:val="24"/>
          <w:szCs w:val="24"/>
          <w:shd w:val="clear" w:color="auto" w:fill="FFFFFF"/>
        </w:rPr>
        <w:t xml:space="preserve"> jest </w:t>
      </w:r>
      <w:r w:rsidR="0009221F" w:rsidRPr="00A2083D">
        <w:rPr>
          <w:rFonts w:ascii="Arial" w:hAnsi="Arial" w:cs="Arial"/>
          <w:sz w:val="24"/>
          <w:szCs w:val="24"/>
          <w:shd w:val="clear" w:color="auto" w:fill="FFFFFF"/>
        </w:rPr>
        <w:t xml:space="preserve">zakup i </w:t>
      </w:r>
      <w:r w:rsidRPr="00A2083D">
        <w:rPr>
          <w:rFonts w:ascii="Arial" w:hAnsi="Arial" w:cs="Arial"/>
          <w:sz w:val="24"/>
          <w:szCs w:val="24"/>
          <w:shd w:val="clear" w:color="auto" w:fill="FFFFFF"/>
        </w:rPr>
        <w:t>dostawa</w:t>
      </w:r>
      <w:r w:rsidRPr="00A2083D">
        <w:rPr>
          <w:rFonts w:ascii="Arial" w:hAnsi="Arial" w:cs="Arial"/>
          <w:sz w:val="24"/>
          <w:szCs w:val="24"/>
        </w:rPr>
        <w:t xml:space="preserve"> </w:t>
      </w:r>
      <w:r w:rsidRPr="002D5DD4">
        <w:rPr>
          <w:rFonts w:ascii="Arial" w:hAnsi="Arial" w:cs="Arial"/>
          <w:sz w:val="24"/>
          <w:szCs w:val="24"/>
          <w:shd w:val="clear" w:color="auto" w:fill="FFFFFF"/>
        </w:rPr>
        <w:t xml:space="preserve">sprzętu </w:t>
      </w:r>
      <w:r w:rsidR="0009221F" w:rsidRPr="002D5DD4">
        <w:rPr>
          <w:rFonts w:ascii="Arial" w:hAnsi="Arial" w:cs="Arial"/>
          <w:sz w:val="24"/>
          <w:szCs w:val="24"/>
          <w:shd w:val="clear" w:color="auto" w:fill="FFFFFF"/>
        </w:rPr>
        <w:t>TIK, audio, video.</w:t>
      </w:r>
    </w:p>
    <w:p w14:paraId="7D0DF7A8" w14:textId="07EF74B6" w:rsidR="004448AB" w:rsidRPr="00A2083D" w:rsidRDefault="004448AB" w:rsidP="003056B4">
      <w:pPr>
        <w:spacing w:after="0" w:line="360" w:lineRule="auto"/>
        <w:ind w:left="1123"/>
        <w:rPr>
          <w:rFonts w:ascii="Arial" w:eastAsia="Times New Roman" w:hAnsi="Arial" w:cs="Arial"/>
          <w:sz w:val="24"/>
          <w:szCs w:val="24"/>
          <w:u w:val="single"/>
          <w:shd w:val="clear" w:color="auto" w:fill="FFFFFF"/>
          <w:lang w:eastAsia="pl-PL"/>
        </w:rPr>
      </w:pPr>
      <w:r w:rsidRPr="00A2083D">
        <w:rPr>
          <w:rFonts w:ascii="Arial" w:eastAsia="Times New Roman" w:hAnsi="Arial" w:cs="Arial"/>
          <w:sz w:val="24"/>
          <w:szCs w:val="24"/>
          <w:shd w:val="clear" w:color="auto" w:fill="FFFFFF"/>
          <w:lang w:eastAsia="pl-PL"/>
        </w:rPr>
        <w:t xml:space="preserve">Zamówienie należy dostarczyć do 5 placówek szkolnych na terenie Gminy Koniusza. Wszelki asortyment dostarczany w ramach przedmiotu zamówienia ma być fabrycznie nowy, nieużywany, nieuszkodzony, nieobciążony prawami osób trzecich. Za wszelkie uszkodzenia powstałe w transporcie oraz przed końcowym odbiorem przedmiotu zamówienia odpowiada Wykonawca. Szczegółowy opis dla części </w:t>
      </w:r>
      <w:r w:rsidR="00346322">
        <w:rPr>
          <w:rFonts w:ascii="Arial" w:eastAsia="Times New Roman" w:hAnsi="Arial" w:cs="Arial"/>
          <w:sz w:val="24"/>
          <w:szCs w:val="24"/>
          <w:shd w:val="clear" w:color="auto" w:fill="FFFFFF"/>
          <w:lang w:eastAsia="pl-PL"/>
        </w:rPr>
        <w:t>4</w:t>
      </w:r>
      <w:r w:rsidRPr="00A2083D">
        <w:rPr>
          <w:rFonts w:ascii="Arial" w:eastAsia="Times New Roman" w:hAnsi="Arial" w:cs="Arial"/>
          <w:sz w:val="24"/>
          <w:szCs w:val="24"/>
          <w:shd w:val="clear" w:color="auto" w:fill="FFFFFF"/>
          <w:lang w:eastAsia="pl-PL"/>
        </w:rPr>
        <w:t xml:space="preserve"> przedmiotu zamówienia ze wskazaniem ilości i parametrów wymaganego sprzętu przedstawia załącznik nr 1.</w:t>
      </w:r>
      <w:r w:rsidR="007240C9" w:rsidRPr="00A2083D">
        <w:rPr>
          <w:rFonts w:ascii="Arial" w:eastAsia="Times New Roman" w:hAnsi="Arial" w:cs="Arial"/>
          <w:sz w:val="24"/>
          <w:szCs w:val="24"/>
          <w:shd w:val="clear" w:color="auto" w:fill="FFFFFF"/>
          <w:lang w:eastAsia="pl-PL"/>
        </w:rPr>
        <w:t>4</w:t>
      </w:r>
      <w:r w:rsidRPr="00A2083D">
        <w:rPr>
          <w:rFonts w:ascii="Arial" w:eastAsia="Times New Roman" w:hAnsi="Arial" w:cs="Arial"/>
          <w:sz w:val="24"/>
          <w:szCs w:val="24"/>
          <w:shd w:val="clear" w:color="auto" w:fill="FFFFFF"/>
          <w:lang w:eastAsia="pl-PL"/>
        </w:rPr>
        <w:t xml:space="preserve"> do SWZ. Wraz z dostawą należy przekazać zamawiającemu instrukcje obsługi użytkowania sprzętu.</w:t>
      </w:r>
    </w:p>
    <w:p w14:paraId="1BE2D607" w14:textId="77777777" w:rsidR="004448AB" w:rsidRPr="00A2083D" w:rsidRDefault="004448AB" w:rsidP="003056B4">
      <w:pPr>
        <w:numPr>
          <w:ilvl w:val="2"/>
          <w:numId w:val="37"/>
        </w:numPr>
        <w:spacing w:after="0" w:line="360" w:lineRule="auto"/>
        <w:contextualSpacing/>
        <w:rPr>
          <w:rFonts w:ascii="Arial" w:eastAsia="Times New Roman" w:hAnsi="Arial" w:cs="Arial"/>
          <w:sz w:val="24"/>
          <w:szCs w:val="24"/>
          <w:shd w:val="clear" w:color="auto" w:fill="FFFFFF"/>
          <w:lang w:eastAsia="pl-PL"/>
        </w:rPr>
      </w:pPr>
      <w:r w:rsidRPr="00A2083D">
        <w:rPr>
          <w:rFonts w:ascii="Arial" w:eastAsia="Times New Roman" w:hAnsi="Arial" w:cs="Arial"/>
          <w:sz w:val="24"/>
          <w:szCs w:val="24"/>
          <w:shd w:val="clear" w:color="auto" w:fill="FFFFFF"/>
          <w:lang w:eastAsia="pl-PL"/>
        </w:rPr>
        <w:t>Wspólny Słownik Zamówień – nazwa i kod CPV:</w:t>
      </w:r>
    </w:p>
    <w:p w14:paraId="683996E5" w14:textId="77777777" w:rsidR="004448AB" w:rsidRPr="00A2083D" w:rsidRDefault="004448AB" w:rsidP="003056B4">
      <w:pPr>
        <w:spacing w:after="0" w:line="360" w:lineRule="auto"/>
        <w:ind w:left="1800"/>
        <w:contextualSpacing/>
        <w:rPr>
          <w:rFonts w:ascii="Arial" w:hAnsi="Arial" w:cs="Arial"/>
          <w:sz w:val="24"/>
          <w:szCs w:val="24"/>
        </w:rPr>
      </w:pPr>
      <w:r w:rsidRPr="00A2083D">
        <w:rPr>
          <w:rFonts w:ascii="Arial" w:eastAsia="Times New Roman" w:hAnsi="Arial" w:cs="Arial"/>
          <w:sz w:val="24"/>
          <w:szCs w:val="24"/>
          <w:lang w:eastAsia="pl-PL"/>
        </w:rPr>
        <w:t>3</w:t>
      </w:r>
      <w:hyperlink r:id="rId20" w:history="1">
        <w:r w:rsidRPr="00A2083D">
          <w:rPr>
            <w:rFonts w:ascii="Arial" w:eastAsiaTheme="majorEastAsia" w:hAnsi="Arial" w:cs="Arial"/>
            <w:sz w:val="24"/>
            <w:szCs w:val="24"/>
            <w:lang w:eastAsia="pl-PL"/>
          </w:rPr>
          <w:t xml:space="preserve">0213100-6 Komputery przenośne </w:t>
        </w:r>
      </w:hyperlink>
    </w:p>
    <w:p w14:paraId="2DC6245C" w14:textId="561652A9" w:rsidR="004448AB" w:rsidRPr="003056B4" w:rsidRDefault="006A71C1" w:rsidP="003056B4">
      <w:pPr>
        <w:spacing w:after="0" w:line="360" w:lineRule="auto"/>
        <w:ind w:left="1800"/>
        <w:contextualSpacing/>
        <w:rPr>
          <w:rFonts w:ascii="Arial" w:eastAsia="Times New Roman" w:hAnsi="Arial" w:cs="Arial"/>
          <w:sz w:val="24"/>
          <w:szCs w:val="24"/>
          <w:lang w:eastAsia="pl-PL"/>
        </w:rPr>
      </w:pPr>
      <w:r w:rsidRPr="00A2083D">
        <w:rPr>
          <w:rStyle w:val="Pogrubienie"/>
          <w:rFonts w:ascii="Arial" w:hAnsi="Arial" w:cs="Arial"/>
          <w:b w:val="0"/>
          <w:sz w:val="24"/>
          <w:szCs w:val="24"/>
        </w:rPr>
        <w:t>30231320-6</w:t>
      </w:r>
      <w:r w:rsidR="00D60E30" w:rsidRPr="00A2083D">
        <w:rPr>
          <w:rStyle w:val="Pogrubienie"/>
          <w:rFonts w:ascii="Arial" w:hAnsi="Arial" w:cs="Arial"/>
          <w:b w:val="0"/>
          <w:sz w:val="24"/>
          <w:szCs w:val="24"/>
        </w:rPr>
        <w:t xml:space="preserve"> Monitory dotykowe</w:t>
      </w:r>
    </w:p>
    <w:p w14:paraId="17F505D7" w14:textId="58DEC0C4" w:rsidR="004448AB" w:rsidRPr="003056B4" w:rsidRDefault="00D60E30" w:rsidP="003056B4">
      <w:pPr>
        <w:spacing w:after="0" w:line="360" w:lineRule="auto"/>
        <w:ind w:left="1659" w:firstLine="141"/>
        <w:contextualSpacing/>
        <w:rPr>
          <w:rFonts w:ascii="Arial" w:eastAsia="Times New Roman" w:hAnsi="Arial" w:cs="Arial"/>
          <w:sz w:val="24"/>
          <w:szCs w:val="24"/>
          <w:lang w:eastAsia="pl-PL"/>
        </w:rPr>
      </w:pPr>
      <w:r w:rsidRPr="003056B4">
        <w:rPr>
          <w:rStyle w:val="Pogrubienie"/>
          <w:rFonts w:ascii="Arial" w:hAnsi="Arial" w:cs="Arial"/>
          <w:b w:val="0"/>
          <w:sz w:val="24"/>
          <w:szCs w:val="24"/>
        </w:rPr>
        <w:t xml:space="preserve">42962000-7 </w:t>
      </w:r>
      <w:r w:rsidR="006A71C1" w:rsidRPr="003056B4">
        <w:rPr>
          <w:rStyle w:val="Pogrubienie"/>
          <w:rFonts w:ascii="Arial" w:hAnsi="Arial" w:cs="Arial"/>
          <w:b w:val="0"/>
          <w:sz w:val="24"/>
          <w:szCs w:val="24"/>
        </w:rPr>
        <w:t>U</w:t>
      </w:r>
      <w:r w:rsidRPr="003056B4">
        <w:rPr>
          <w:rStyle w:val="Pogrubienie"/>
          <w:rFonts w:ascii="Arial" w:hAnsi="Arial" w:cs="Arial"/>
          <w:b w:val="0"/>
          <w:sz w:val="24"/>
          <w:szCs w:val="24"/>
        </w:rPr>
        <w:t>rządzenia drukujące i graficzne</w:t>
      </w:r>
    </w:p>
    <w:p w14:paraId="3B9E8F12" w14:textId="26A691CB" w:rsidR="004448AB" w:rsidRPr="003056B4" w:rsidRDefault="006A71C1" w:rsidP="003056B4">
      <w:pPr>
        <w:spacing w:after="0" w:line="360" w:lineRule="auto"/>
        <w:ind w:left="1800"/>
        <w:contextualSpacing/>
        <w:rPr>
          <w:rFonts w:ascii="Arial" w:eastAsia="Times New Roman" w:hAnsi="Arial" w:cs="Arial"/>
          <w:sz w:val="24"/>
          <w:szCs w:val="24"/>
          <w:lang w:eastAsia="pl-PL"/>
        </w:rPr>
      </w:pPr>
      <w:hyperlink r:id="rId21" w:history="1">
        <w:r w:rsidRPr="003056B4">
          <w:rPr>
            <w:rStyle w:val="Hipercze"/>
            <w:rFonts w:ascii="Arial" w:hAnsi="Arial" w:cs="Arial"/>
            <w:bCs/>
            <w:color w:val="auto"/>
            <w:sz w:val="24"/>
            <w:szCs w:val="24"/>
            <w:u w:val="none"/>
          </w:rPr>
          <w:t>32341000-5 Mikrofony</w:t>
        </w:r>
      </w:hyperlink>
    </w:p>
    <w:p w14:paraId="544D8ED4" w14:textId="1F1C96B0" w:rsidR="004448AB" w:rsidRPr="003056B4" w:rsidRDefault="00D60E30" w:rsidP="003056B4">
      <w:pPr>
        <w:spacing w:after="0" w:line="360" w:lineRule="auto"/>
        <w:ind w:left="1800"/>
        <w:contextualSpacing/>
        <w:rPr>
          <w:rFonts w:ascii="Arial" w:eastAsia="Times New Roman" w:hAnsi="Arial" w:cs="Arial"/>
          <w:sz w:val="24"/>
          <w:szCs w:val="24"/>
          <w:lang w:eastAsia="pl-PL"/>
        </w:rPr>
      </w:pPr>
      <w:hyperlink r:id="rId22" w:history="1">
        <w:r w:rsidRPr="003056B4">
          <w:rPr>
            <w:rStyle w:val="Hipercze"/>
            <w:rFonts w:ascii="Arial" w:hAnsi="Arial" w:cs="Arial"/>
            <w:bCs/>
            <w:color w:val="auto"/>
            <w:sz w:val="24"/>
            <w:szCs w:val="24"/>
            <w:u w:val="none"/>
          </w:rPr>
          <w:t>38651600-9</w:t>
        </w:r>
      </w:hyperlink>
      <w:hyperlink r:id="rId23" w:history="1">
        <w:r w:rsidRPr="003056B4">
          <w:rPr>
            <w:rStyle w:val="Hipercze"/>
            <w:rFonts w:ascii="Arial" w:hAnsi="Arial" w:cs="Arial"/>
            <w:bCs/>
            <w:color w:val="auto"/>
            <w:sz w:val="24"/>
            <w:szCs w:val="24"/>
            <w:u w:val="none"/>
          </w:rPr>
          <w:t xml:space="preserve"> Kamery cyfrowe</w:t>
        </w:r>
      </w:hyperlink>
    </w:p>
    <w:p w14:paraId="577E1D8F" w14:textId="4EDFEB75" w:rsidR="004448AB" w:rsidRPr="003056B4" w:rsidRDefault="006A71C1" w:rsidP="003056B4">
      <w:pPr>
        <w:spacing w:after="0" w:line="360" w:lineRule="auto"/>
        <w:ind w:left="1800"/>
        <w:contextualSpacing/>
        <w:rPr>
          <w:rFonts w:ascii="Arial" w:eastAsia="Times New Roman" w:hAnsi="Arial" w:cs="Arial"/>
          <w:sz w:val="24"/>
          <w:szCs w:val="24"/>
          <w:lang w:eastAsia="pl-PL"/>
        </w:rPr>
      </w:pPr>
      <w:r w:rsidRPr="003056B4">
        <w:rPr>
          <w:rStyle w:val="Pogrubienie"/>
          <w:rFonts w:ascii="Arial" w:hAnsi="Arial" w:cs="Arial"/>
          <w:b w:val="0"/>
          <w:sz w:val="24"/>
          <w:szCs w:val="24"/>
        </w:rPr>
        <w:t>30232100-5</w:t>
      </w:r>
      <w:r w:rsidR="00D60E30" w:rsidRPr="003056B4">
        <w:rPr>
          <w:rStyle w:val="Pogrubienie"/>
          <w:rFonts w:ascii="Arial" w:hAnsi="Arial" w:cs="Arial"/>
          <w:b w:val="0"/>
          <w:sz w:val="24"/>
          <w:szCs w:val="24"/>
        </w:rPr>
        <w:t xml:space="preserve"> Drukarki i plotery</w:t>
      </w:r>
    </w:p>
    <w:p w14:paraId="1708211E" w14:textId="726BE67F" w:rsidR="004448AB" w:rsidRPr="003056B4" w:rsidRDefault="00D60E30" w:rsidP="003056B4">
      <w:pPr>
        <w:spacing w:after="0" w:line="360" w:lineRule="auto"/>
        <w:ind w:left="1092" w:firstLine="708"/>
        <w:rPr>
          <w:rFonts w:ascii="Arial" w:eastAsia="Times New Roman" w:hAnsi="Arial" w:cs="Arial"/>
          <w:sz w:val="24"/>
          <w:szCs w:val="24"/>
          <w:lang w:eastAsia="pl-PL"/>
        </w:rPr>
      </w:pPr>
      <w:r w:rsidRPr="003056B4">
        <w:rPr>
          <w:rStyle w:val="Pogrubienie"/>
          <w:rFonts w:ascii="Arial" w:hAnsi="Arial" w:cs="Arial"/>
          <w:b w:val="0"/>
          <w:sz w:val="24"/>
          <w:szCs w:val="24"/>
        </w:rPr>
        <w:t>32342400-6 Sprzęt nagłaśniający</w:t>
      </w:r>
    </w:p>
    <w:p w14:paraId="486A0D20" w14:textId="7F58C95B" w:rsidR="00D60E30" w:rsidRPr="003056B4" w:rsidRDefault="00D60E30" w:rsidP="003056B4">
      <w:pPr>
        <w:spacing w:after="0" w:line="360" w:lineRule="auto"/>
        <w:ind w:left="1092" w:firstLine="708"/>
        <w:rPr>
          <w:rFonts w:ascii="Arial" w:eastAsia="Times New Roman" w:hAnsi="Arial" w:cs="Arial"/>
          <w:sz w:val="24"/>
          <w:szCs w:val="24"/>
          <w:lang w:eastAsia="pl-PL"/>
        </w:rPr>
      </w:pPr>
      <w:hyperlink r:id="rId24" w:history="1">
        <w:r w:rsidRPr="003056B4">
          <w:rPr>
            <w:rStyle w:val="Hipercze"/>
            <w:rFonts w:ascii="Arial" w:hAnsi="Arial" w:cs="Arial"/>
            <w:bCs/>
            <w:color w:val="auto"/>
            <w:sz w:val="24"/>
            <w:szCs w:val="24"/>
            <w:u w:val="none"/>
          </w:rPr>
          <w:t>32250000-0 Telefony komórkowe</w:t>
        </w:r>
      </w:hyperlink>
    </w:p>
    <w:p w14:paraId="47A37CA5" w14:textId="0C31B0CE" w:rsidR="004448AB" w:rsidRPr="003056B4" w:rsidRDefault="00D60E30" w:rsidP="003056B4">
      <w:pPr>
        <w:spacing w:after="0" w:line="360" w:lineRule="auto"/>
        <w:ind w:left="1104" w:firstLine="696"/>
        <w:rPr>
          <w:rFonts w:ascii="Arial" w:hAnsi="Arial" w:cs="Arial"/>
          <w:sz w:val="24"/>
          <w:szCs w:val="24"/>
        </w:rPr>
      </w:pPr>
      <w:hyperlink r:id="rId25" w:history="1">
        <w:r w:rsidRPr="003056B4">
          <w:rPr>
            <w:rStyle w:val="Hipercze"/>
            <w:rFonts w:ascii="Arial" w:hAnsi="Arial" w:cs="Arial"/>
            <w:color w:val="auto"/>
            <w:sz w:val="24"/>
            <w:szCs w:val="24"/>
            <w:u w:val="none"/>
          </w:rPr>
          <w:t>31500000-1</w:t>
        </w:r>
      </w:hyperlink>
      <w:r w:rsidRPr="003056B4">
        <w:rPr>
          <w:rFonts w:ascii="Arial" w:hAnsi="Arial" w:cs="Arial"/>
          <w:sz w:val="24"/>
          <w:szCs w:val="24"/>
        </w:rPr>
        <w:t xml:space="preserve"> Urządzenia oświetleniowe i lampy elektryczne </w:t>
      </w:r>
    </w:p>
    <w:bookmarkEnd w:id="7"/>
    <w:p w14:paraId="6831801A" w14:textId="6737E6AA" w:rsidR="00444220" w:rsidRPr="003056B4" w:rsidRDefault="00444220" w:rsidP="003056B4">
      <w:pPr>
        <w:numPr>
          <w:ilvl w:val="0"/>
          <w:numId w:val="37"/>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Jakiekolwiek wskazania w zapisach SWZ i dołączonych do niej załącznikach pochodzenia (marka, znak towarowy, producent, dostawca art.) materiałów lub norm, aprobat, specyfikacji i systemów – mają jedynie charakter przykładowy, zamawiający dopuszcza oferowanie asortymentu lub rozwiązań równoważnych pod warunkiem, że zapewnią uzyskanie parametrów technicznych nie gorszych niż wymaganych przez zamawiającego w dokumentacji postępowania. Zamawiający informuje, iż w takiej sytuacji przedmiotowe zapisy są jedynie przykładowe i stanowią wskazanie dla wykonawcy jakie cechy powinny posiadać </w:t>
      </w:r>
      <w:r w:rsidRPr="00346322">
        <w:rPr>
          <w:rFonts w:ascii="Arial" w:eastAsia="Times New Roman" w:hAnsi="Arial" w:cs="Arial"/>
          <w:sz w:val="24"/>
          <w:szCs w:val="24"/>
          <w:lang w:eastAsia="pl-PL"/>
        </w:rPr>
        <w:t>materiały użyte do realizacji przedmiotu zamówienia. Zamawiający dopuszcza oferowanie asortymentu lub urządzeń równoważnych, zgodnie z załączni</w:t>
      </w:r>
      <w:r w:rsidR="00791CAC" w:rsidRPr="00346322">
        <w:rPr>
          <w:rFonts w:ascii="Arial" w:eastAsia="Times New Roman" w:hAnsi="Arial" w:cs="Arial"/>
          <w:sz w:val="24"/>
          <w:szCs w:val="24"/>
          <w:lang w:eastAsia="pl-PL"/>
        </w:rPr>
        <w:t>kiem nr 1.1</w:t>
      </w:r>
      <w:r w:rsidR="00D60E30" w:rsidRPr="00346322">
        <w:rPr>
          <w:rFonts w:ascii="Arial" w:eastAsia="Times New Roman" w:hAnsi="Arial" w:cs="Arial"/>
          <w:sz w:val="24"/>
          <w:szCs w:val="24"/>
          <w:lang w:eastAsia="pl-PL"/>
        </w:rPr>
        <w:t>,</w:t>
      </w:r>
      <w:r w:rsidRPr="00346322">
        <w:rPr>
          <w:rFonts w:ascii="Arial" w:eastAsia="Times New Roman" w:hAnsi="Arial" w:cs="Arial"/>
          <w:sz w:val="24"/>
          <w:szCs w:val="24"/>
          <w:lang w:eastAsia="pl-PL"/>
        </w:rPr>
        <w:t>1.2</w:t>
      </w:r>
      <w:r w:rsidR="00D60E30" w:rsidRPr="00346322">
        <w:rPr>
          <w:rFonts w:ascii="Arial" w:eastAsia="Times New Roman" w:hAnsi="Arial" w:cs="Arial"/>
          <w:sz w:val="24"/>
          <w:szCs w:val="24"/>
          <w:lang w:eastAsia="pl-PL"/>
        </w:rPr>
        <w:t xml:space="preserve">, 1.3 i 1.4 </w:t>
      </w:r>
      <w:r w:rsidRPr="00346322">
        <w:rPr>
          <w:rFonts w:ascii="Arial" w:eastAsia="Times New Roman" w:hAnsi="Arial" w:cs="Arial"/>
          <w:sz w:val="24"/>
          <w:szCs w:val="24"/>
          <w:lang w:eastAsia="pl-PL"/>
        </w:rPr>
        <w:t xml:space="preserve">do SWZ. Asortymenty </w:t>
      </w:r>
      <w:r w:rsidRPr="003056B4">
        <w:rPr>
          <w:rFonts w:ascii="Arial" w:eastAsia="Times New Roman" w:hAnsi="Arial" w:cs="Arial"/>
          <w:sz w:val="24"/>
          <w:szCs w:val="24"/>
          <w:lang w:eastAsia="pl-PL"/>
        </w:rPr>
        <w:t xml:space="preserve">pochodzące od konkretnych producentów </w:t>
      </w:r>
      <w:r w:rsidRPr="003056B4">
        <w:rPr>
          <w:rFonts w:ascii="Arial" w:eastAsia="Times New Roman" w:hAnsi="Arial" w:cs="Arial"/>
          <w:sz w:val="24"/>
          <w:szCs w:val="24"/>
          <w:lang w:eastAsia="pl-PL"/>
        </w:rPr>
        <w:lastRenderedPageBreak/>
        <w:t>określają jedynie minimalne parametry jakościowe i cechy użytkowe, a także jakościowe (art.: wymiary, skład, zastosowany materiał, kolor, odcień, przeznaczenie materiałów i urządzeń, estetyka art.)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Posłużenie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Wykonawca, który powołuje się na rozwiązania równoważne opisywan</w:t>
      </w:r>
      <w:r w:rsidR="002D5DD4">
        <w:rPr>
          <w:rFonts w:ascii="Arial" w:eastAsia="Times New Roman" w:hAnsi="Arial" w:cs="Arial"/>
          <w:sz w:val="24"/>
          <w:szCs w:val="24"/>
          <w:lang w:eastAsia="pl-PL"/>
        </w:rPr>
        <w:t>e</w:t>
      </w:r>
      <w:r w:rsidRPr="003056B4">
        <w:rPr>
          <w:rFonts w:ascii="Arial" w:eastAsia="Times New Roman" w:hAnsi="Arial" w:cs="Arial"/>
          <w:sz w:val="24"/>
          <w:szCs w:val="24"/>
          <w:lang w:eastAsia="pl-PL"/>
        </w:rPr>
        <w:t xml:space="preserve"> przez zamawiającego, jest zobowiązany wykazać, że oferowany przez niego przedmiot zamówienia spełnia wymagania określone przez zamawiającego. W takiej sytuacji wykonawca zobowiązany jest dodatkowo wskazać w swojej ofercie, że oferowane przez niego towary spełniają wymagania określone przez zamawiającego.</w:t>
      </w:r>
    </w:p>
    <w:p w14:paraId="4E0C455A" w14:textId="77777777" w:rsidR="00444220" w:rsidRPr="003056B4" w:rsidRDefault="00444220" w:rsidP="003056B4">
      <w:pPr>
        <w:numPr>
          <w:ilvl w:val="1"/>
          <w:numId w:val="37"/>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W przypadku gdy wymagania w dokumentach zamówienia odnoszą się do </w:t>
      </w:r>
      <w:bookmarkStart w:id="10" w:name="_Hlk199756653"/>
      <w:r w:rsidRPr="003056B4">
        <w:rPr>
          <w:rFonts w:ascii="Arial" w:eastAsia="Times New Roman" w:hAnsi="Arial" w:cs="Arial"/>
          <w:sz w:val="24"/>
          <w:szCs w:val="24"/>
          <w:lang w:eastAsia="pl-PL"/>
        </w:rPr>
        <w:t>norm lub innych systemów odniesienia</w:t>
      </w:r>
      <w:bookmarkEnd w:id="10"/>
      <w:r w:rsidRPr="003056B4">
        <w:rPr>
          <w:rFonts w:ascii="Arial" w:eastAsia="Times New Roman" w:hAnsi="Arial" w:cs="Arial"/>
          <w:sz w:val="24"/>
          <w:szCs w:val="24"/>
          <w:lang w:eastAsia="pl-PL"/>
        </w:rPr>
        <w:t xml:space="preserve">, zamawiający wymaga, aby wykonawca przedstawił w ofercie dowód równoważności w sposób określony w art. 101 ust. 5 i 6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w:t>
      </w:r>
    </w:p>
    <w:p w14:paraId="47CD7AB7" w14:textId="79EA5512" w:rsidR="00444220" w:rsidRPr="003056B4" w:rsidRDefault="00444220" w:rsidP="003056B4">
      <w:pPr>
        <w:numPr>
          <w:ilvl w:val="0"/>
          <w:numId w:val="37"/>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shd w:val="clear" w:color="auto" w:fill="FFFFFF"/>
          <w:lang w:eastAsia="pl-PL"/>
        </w:rPr>
        <w:t xml:space="preserve">Opis przedmiotu zamówienia należy odczytywać wraz z ewentualnymi zmianami treści specyfikacji, będącymi wynikiem udzielonych odpowiedzi na zapytania wykonawców. Zmiany treści SWZ oraz udzielone odpowiedzi, o których mowa w zdaniu poprzednim są każdorazowo wiążące dla wykonawców. </w:t>
      </w:r>
      <w:bookmarkEnd w:id="4"/>
    </w:p>
    <w:bookmarkEnd w:id="5"/>
    <w:p w14:paraId="30E9A356" w14:textId="77777777" w:rsidR="00444220" w:rsidRPr="003056B4" w:rsidRDefault="00444220" w:rsidP="003056B4">
      <w:pPr>
        <w:numPr>
          <w:ilvl w:val="0"/>
          <w:numId w:val="37"/>
        </w:numPr>
        <w:spacing w:after="0" w:line="360" w:lineRule="auto"/>
        <w:contextualSpacing/>
        <w:rPr>
          <w:rFonts w:ascii="Arial" w:eastAsia="Times New Roman" w:hAnsi="Arial" w:cs="Arial"/>
          <w:sz w:val="24"/>
          <w:szCs w:val="24"/>
          <w:shd w:val="clear" w:color="auto" w:fill="FFFFFF"/>
          <w:lang w:eastAsia="pl-PL"/>
        </w:rPr>
      </w:pPr>
      <w:r w:rsidRPr="003056B4">
        <w:rPr>
          <w:rFonts w:ascii="Arial" w:eastAsia="Times New Roman" w:hAnsi="Arial" w:cs="Arial"/>
          <w:b/>
          <w:bCs/>
          <w:sz w:val="24"/>
          <w:szCs w:val="24"/>
          <w:shd w:val="clear" w:color="auto" w:fill="FFFFFF"/>
          <w:lang w:eastAsia="pl-PL"/>
        </w:rPr>
        <w:t>Zamawiający dopuszcza składanie ofert częściowych</w:t>
      </w:r>
      <w:r w:rsidRPr="003056B4">
        <w:rPr>
          <w:rFonts w:ascii="Arial" w:eastAsia="Times New Roman" w:hAnsi="Arial" w:cs="Arial"/>
          <w:sz w:val="24"/>
          <w:szCs w:val="24"/>
          <w:shd w:val="clear" w:color="auto" w:fill="FFFFFF"/>
          <w:lang w:eastAsia="pl-PL"/>
        </w:rPr>
        <w:t xml:space="preserve"> na poszczególne części, które zostały opisane powyżej w pkt 2. W związku z tym, każdą wyspecyfikowaną część należy traktować jako oddzielny przedmiot zamówienia. </w:t>
      </w:r>
    </w:p>
    <w:p w14:paraId="0E2BE074" w14:textId="12609F16" w:rsidR="00444220" w:rsidRPr="003056B4" w:rsidRDefault="00444220" w:rsidP="003056B4">
      <w:pPr>
        <w:pStyle w:val="Akapitzlist"/>
        <w:numPr>
          <w:ilvl w:val="1"/>
          <w:numId w:val="38"/>
        </w:numPr>
        <w:spacing w:line="360" w:lineRule="auto"/>
        <w:rPr>
          <w:rFonts w:ascii="Arial" w:hAnsi="Arial" w:cs="Arial"/>
          <w:color w:val="FF0000"/>
          <w:sz w:val="24"/>
          <w:szCs w:val="24"/>
          <w:shd w:val="clear" w:color="auto" w:fill="FFFFFF"/>
        </w:rPr>
      </w:pPr>
      <w:r w:rsidRPr="003056B4">
        <w:rPr>
          <w:rFonts w:ascii="Arial" w:hAnsi="Arial" w:cs="Arial"/>
          <w:sz w:val="24"/>
          <w:szCs w:val="24"/>
        </w:rPr>
        <w:t>Wykonawca może złożyć ofertę na wszystkie lub wybrane części zamówienia. Części nie mogą być dzielone przez wykonawcę; oferty nie zawierające pełnego zakresu przedmiotu zamówienia określonego w danej części, zostaną odrzucone.</w:t>
      </w:r>
    </w:p>
    <w:p w14:paraId="563C9849" w14:textId="77777777" w:rsidR="00444220" w:rsidRPr="003056B4" w:rsidRDefault="00444220" w:rsidP="003056B4">
      <w:pPr>
        <w:spacing w:after="0" w:line="360" w:lineRule="auto"/>
        <w:rPr>
          <w:rFonts w:ascii="Arial" w:eastAsia="Times New Roman" w:hAnsi="Arial" w:cs="Arial"/>
          <w:b/>
          <w:bCs/>
          <w:sz w:val="24"/>
          <w:szCs w:val="24"/>
          <w:lang w:eastAsia="pl-PL"/>
        </w:rPr>
      </w:pPr>
    </w:p>
    <w:p w14:paraId="14BE0A30" w14:textId="77777777" w:rsidR="00D20ED0" w:rsidRPr="003056B4" w:rsidRDefault="00D20ED0"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lastRenderedPageBreak/>
        <w:t>Dział IV</w:t>
      </w:r>
    </w:p>
    <w:p w14:paraId="59999C0B" w14:textId="77777777" w:rsidR="00A63235" w:rsidRPr="003056B4" w:rsidRDefault="00D20ED0" w:rsidP="003056B4">
      <w:pPr>
        <w:spacing w:after="0" w:line="360" w:lineRule="auto"/>
        <w:rPr>
          <w:rFonts w:ascii="Arial" w:eastAsia="Times New Roman" w:hAnsi="Arial" w:cs="Arial"/>
          <w:b/>
          <w:bCs/>
          <w:sz w:val="24"/>
          <w:szCs w:val="24"/>
          <w:shd w:val="clear" w:color="auto" w:fill="FFFFFF"/>
          <w:lang w:eastAsia="pl-PL"/>
        </w:rPr>
      </w:pPr>
      <w:r w:rsidRPr="003056B4">
        <w:rPr>
          <w:rFonts w:ascii="Arial" w:eastAsia="Times New Roman" w:hAnsi="Arial" w:cs="Arial"/>
          <w:b/>
          <w:bCs/>
          <w:sz w:val="24"/>
          <w:szCs w:val="24"/>
          <w:shd w:val="clear" w:color="auto" w:fill="FFFFFF"/>
          <w:lang w:eastAsia="pl-PL"/>
        </w:rPr>
        <w:t>Termin wykonania zamówienia</w:t>
      </w:r>
    </w:p>
    <w:p w14:paraId="289D8C4D" w14:textId="32E43C83" w:rsidR="007A3129" w:rsidRPr="003056B4" w:rsidRDefault="00277D8C" w:rsidP="003056B4">
      <w:pPr>
        <w:pStyle w:val="Akapitzlist"/>
        <w:spacing w:line="360" w:lineRule="auto"/>
        <w:ind w:left="0"/>
        <w:rPr>
          <w:rFonts w:ascii="Arial" w:eastAsiaTheme="minorHAnsi" w:hAnsi="Arial" w:cs="Arial"/>
          <w:sz w:val="24"/>
          <w:szCs w:val="24"/>
          <w:lang w:eastAsia="en-US"/>
        </w:rPr>
      </w:pPr>
      <w:r w:rsidRPr="003056B4">
        <w:rPr>
          <w:rFonts w:ascii="Arial" w:eastAsiaTheme="minorHAnsi" w:hAnsi="Arial" w:cs="Arial"/>
          <w:sz w:val="24"/>
          <w:szCs w:val="24"/>
          <w:lang w:eastAsia="en-US"/>
        </w:rPr>
        <w:t xml:space="preserve">Przedmiot zamówienia należy </w:t>
      </w:r>
      <w:r w:rsidR="007A3129" w:rsidRPr="003056B4">
        <w:rPr>
          <w:rFonts w:ascii="Arial" w:eastAsiaTheme="minorHAnsi" w:hAnsi="Arial" w:cs="Arial"/>
          <w:sz w:val="24"/>
          <w:szCs w:val="24"/>
          <w:lang w:eastAsia="en-US"/>
        </w:rPr>
        <w:t>dostarczyć</w:t>
      </w:r>
      <w:r w:rsidRPr="003056B4">
        <w:rPr>
          <w:rFonts w:ascii="Arial" w:eastAsiaTheme="minorHAnsi" w:hAnsi="Arial" w:cs="Arial"/>
          <w:sz w:val="24"/>
          <w:szCs w:val="24"/>
          <w:lang w:eastAsia="en-US"/>
        </w:rPr>
        <w:t xml:space="preserve"> w terminie: </w:t>
      </w:r>
    </w:p>
    <w:p w14:paraId="07E5FDB7" w14:textId="3D665CEB" w:rsidR="00DE47FD" w:rsidRPr="003056B4" w:rsidRDefault="00F7000E" w:rsidP="003056B4">
      <w:pPr>
        <w:pStyle w:val="Akapitzlist"/>
        <w:numPr>
          <w:ilvl w:val="0"/>
          <w:numId w:val="26"/>
        </w:numPr>
        <w:spacing w:line="360" w:lineRule="auto"/>
        <w:rPr>
          <w:rFonts w:ascii="Arial" w:eastAsiaTheme="minorHAnsi" w:hAnsi="Arial" w:cs="Arial"/>
          <w:b/>
          <w:sz w:val="24"/>
          <w:szCs w:val="24"/>
          <w:lang w:eastAsia="en-US"/>
        </w:rPr>
      </w:pPr>
      <w:r w:rsidRPr="003056B4">
        <w:rPr>
          <w:rFonts w:ascii="Arial" w:hAnsi="Arial" w:cs="Arial"/>
          <w:color w:val="000000"/>
          <w:kern w:val="1"/>
          <w:sz w:val="24"/>
          <w:szCs w:val="24"/>
          <w:lang w:eastAsia="zh-CN"/>
        </w:rPr>
        <w:t>21</w:t>
      </w:r>
      <w:r w:rsidR="00DE47FD" w:rsidRPr="003056B4">
        <w:rPr>
          <w:rFonts w:ascii="Arial" w:hAnsi="Arial" w:cs="Arial"/>
          <w:color w:val="000000"/>
          <w:kern w:val="1"/>
          <w:sz w:val="24"/>
          <w:szCs w:val="24"/>
          <w:shd w:val="clear" w:color="auto" w:fill="FFFFFF"/>
          <w:lang w:eastAsia="zh-CN"/>
        </w:rPr>
        <w:t xml:space="preserve"> dni od dnia </w:t>
      </w:r>
      <w:r w:rsidR="00870ECC" w:rsidRPr="003056B4">
        <w:rPr>
          <w:rFonts w:ascii="Arial" w:hAnsi="Arial" w:cs="Arial"/>
          <w:color w:val="000000"/>
          <w:kern w:val="1"/>
          <w:sz w:val="24"/>
          <w:szCs w:val="24"/>
          <w:shd w:val="clear" w:color="auto" w:fill="FFFFFF"/>
          <w:lang w:eastAsia="zh-CN"/>
        </w:rPr>
        <w:t>podpisania umowy</w:t>
      </w:r>
      <w:r w:rsidR="00DE47FD" w:rsidRPr="003056B4">
        <w:rPr>
          <w:rFonts w:ascii="Arial" w:hAnsi="Arial" w:cs="Arial"/>
          <w:color w:val="000000"/>
          <w:kern w:val="1"/>
          <w:sz w:val="24"/>
          <w:szCs w:val="24"/>
          <w:shd w:val="clear" w:color="auto" w:fill="FFFFFF"/>
          <w:lang w:eastAsia="zh-CN"/>
        </w:rPr>
        <w:t xml:space="preserve"> (dotyczy wszystkich części zamówienia). </w:t>
      </w:r>
      <w:r w:rsidR="00DE47FD" w:rsidRPr="003056B4">
        <w:rPr>
          <w:rFonts w:ascii="Arial" w:hAnsi="Arial" w:cs="Arial"/>
          <w:b/>
          <w:color w:val="000000"/>
          <w:kern w:val="1"/>
          <w:sz w:val="24"/>
          <w:szCs w:val="24"/>
          <w:shd w:val="clear" w:color="auto" w:fill="FFFFFF"/>
          <w:lang w:eastAsia="zh-CN"/>
        </w:rPr>
        <w:t xml:space="preserve">UWAGA - </w:t>
      </w:r>
      <w:r w:rsidR="00DE47FD" w:rsidRPr="003056B4">
        <w:rPr>
          <w:rFonts w:ascii="Arial" w:hAnsi="Arial" w:cs="Arial"/>
          <w:b/>
          <w:color w:val="FF0000"/>
          <w:kern w:val="1"/>
          <w:sz w:val="24"/>
          <w:szCs w:val="24"/>
          <w:shd w:val="clear" w:color="auto" w:fill="FFFFFF"/>
          <w:lang w:eastAsia="zh-CN"/>
        </w:rPr>
        <w:t>wartość oceniana</w:t>
      </w:r>
      <w:r w:rsidR="00DE47FD" w:rsidRPr="003056B4">
        <w:rPr>
          <w:rFonts w:ascii="Arial" w:hAnsi="Arial" w:cs="Arial"/>
          <w:b/>
          <w:color w:val="000000"/>
          <w:kern w:val="1"/>
          <w:sz w:val="24"/>
          <w:szCs w:val="24"/>
          <w:shd w:val="clear" w:color="auto" w:fill="FFFFFF"/>
          <w:lang w:eastAsia="zh-CN"/>
        </w:rPr>
        <w:t xml:space="preserve"> </w:t>
      </w:r>
    </w:p>
    <w:p w14:paraId="74E4C32F" w14:textId="77777777" w:rsidR="00E90240" w:rsidRPr="003056B4" w:rsidRDefault="00E90240" w:rsidP="003056B4">
      <w:pPr>
        <w:pStyle w:val="Akapitzlist"/>
        <w:spacing w:line="360" w:lineRule="auto"/>
        <w:rPr>
          <w:rFonts w:ascii="Arial" w:eastAsiaTheme="minorHAnsi" w:hAnsi="Arial" w:cs="Arial"/>
          <w:sz w:val="24"/>
          <w:szCs w:val="24"/>
          <w:lang w:eastAsia="en-US"/>
        </w:rPr>
      </w:pPr>
    </w:p>
    <w:p w14:paraId="1B63B7AB" w14:textId="77777777" w:rsidR="00D20ED0" w:rsidRPr="003056B4" w:rsidRDefault="00D20ED0" w:rsidP="003056B4">
      <w:pPr>
        <w:pStyle w:val="Akapitzlist"/>
        <w:spacing w:line="360" w:lineRule="auto"/>
        <w:ind w:left="0"/>
        <w:rPr>
          <w:rFonts w:ascii="Arial" w:hAnsi="Arial" w:cs="Arial"/>
          <w:b/>
          <w:bCs/>
          <w:sz w:val="24"/>
          <w:szCs w:val="24"/>
        </w:rPr>
      </w:pPr>
      <w:r w:rsidRPr="003056B4">
        <w:rPr>
          <w:rFonts w:ascii="Arial" w:hAnsi="Arial" w:cs="Arial"/>
          <w:b/>
          <w:bCs/>
          <w:sz w:val="24"/>
          <w:szCs w:val="24"/>
        </w:rPr>
        <w:t>Dział V</w:t>
      </w:r>
    </w:p>
    <w:p w14:paraId="2E7D670E" w14:textId="6048F7B6" w:rsidR="00277D8C" w:rsidRPr="003056B4" w:rsidRDefault="00277D8C" w:rsidP="003056B4">
      <w:pPr>
        <w:pStyle w:val="Nagwek1"/>
        <w:spacing w:before="0" w:line="360" w:lineRule="auto"/>
        <w:rPr>
          <w:rFonts w:ascii="Arial" w:hAnsi="Arial" w:cs="Arial"/>
          <w:b/>
          <w:bCs/>
          <w:color w:val="auto"/>
          <w:sz w:val="24"/>
          <w:szCs w:val="24"/>
        </w:rPr>
      </w:pPr>
      <w:r w:rsidRPr="003056B4">
        <w:rPr>
          <w:rFonts w:ascii="Arial" w:hAnsi="Arial" w:cs="Arial"/>
          <w:b/>
          <w:bCs/>
          <w:color w:val="auto"/>
          <w:sz w:val="24"/>
          <w:szCs w:val="24"/>
        </w:rPr>
        <w:t>Podstawy wykluczenia oraz warunki udziału w postępowaniu</w:t>
      </w:r>
      <w:r w:rsidR="00B56E5F" w:rsidRPr="003056B4">
        <w:rPr>
          <w:rFonts w:ascii="Arial" w:hAnsi="Arial" w:cs="Arial"/>
          <w:b/>
          <w:bCs/>
          <w:color w:val="auto"/>
          <w:sz w:val="24"/>
          <w:szCs w:val="24"/>
        </w:rPr>
        <w:t>.</w:t>
      </w:r>
    </w:p>
    <w:p w14:paraId="1BE748F3" w14:textId="77777777" w:rsidR="00277D8C" w:rsidRPr="003056B4" w:rsidRDefault="00277D8C" w:rsidP="003056B4">
      <w:pPr>
        <w:pStyle w:val="Akapitzlist"/>
        <w:numPr>
          <w:ilvl w:val="0"/>
          <w:numId w:val="25"/>
        </w:numPr>
        <w:spacing w:line="360" w:lineRule="auto"/>
        <w:contextualSpacing w:val="0"/>
        <w:rPr>
          <w:rFonts w:ascii="Arial" w:hAnsi="Arial" w:cs="Arial"/>
          <w:sz w:val="24"/>
          <w:szCs w:val="24"/>
        </w:rPr>
      </w:pPr>
      <w:r w:rsidRPr="003056B4">
        <w:rPr>
          <w:rFonts w:ascii="Arial" w:hAnsi="Arial" w:cs="Arial"/>
          <w:sz w:val="24"/>
          <w:szCs w:val="24"/>
        </w:rPr>
        <w:t>O udzielenie zamówienia mogą się ubiegać wykonawcy, którzy:</w:t>
      </w:r>
    </w:p>
    <w:p w14:paraId="12E642FC" w14:textId="77777777" w:rsidR="00277D8C" w:rsidRPr="003056B4" w:rsidRDefault="00277D8C" w:rsidP="003056B4">
      <w:pPr>
        <w:pStyle w:val="Akapitzlist"/>
        <w:numPr>
          <w:ilvl w:val="1"/>
          <w:numId w:val="25"/>
        </w:numPr>
        <w:spacing w:line="360" w:lineRule="auto"/>
        <w:contextualSpacing w:val="0"/>
        <w:rPr>
          <w:rFonts w:ascii="Arial" w:hAnsi="Arial" w:cs="Arial"/>
          <w:sz w:val="24"/>
          <w:szCs w:val="24"/>
        </w:rPr>
      </w:pPr>
      <w:r w:rsidRPr="003056B4">
        <w:rPr>
          <w:rFonts w:ascii="Arial" w:hAnsi="Arial" w:cs="Arial"/>
          <w:sz w:val="24"/>
          <w:szCs w:val="24"/>
        </w:rPr>
        <w:t xml:space="preserve">nie podlegają </w:t>
      </w:r>
      <w:bookmarkStart w:id="11" w:name="_Hlk61855174"/>
      <w:r w:rsidRPr="003056B4">
        <w:rPr>
          <w:rFonts w:ascii="Arial" w:hAnsi="Arial" w:cs="Arial"/>
          <w:sz w:val="24"/>
          <w:szCs w:val="24"/>
        </w:rPr>
        <w:t>wykluczeniu na podstawie przesłanek określonych w pkt 2 niniejszego Działu SWZ,</w:t>
      </w:r>
      <w:bookmarkEnd w:id="11"/>
    </w:p>
    <w:p w14:paraId="26A47392" w14:textId="77777777" w:rsidR="00277D8C" w:rsidRPr="003056B4" w:rsidRDefault="00277D8C" w:rsidP="003056B4">
      <w:pPr>
        <w:pStyle w:val="Akapitzlist"/>
        <w:numPr>
          <w:ilvl w:val="1"/>
          <w:numId w:val="25"/>
        </w:numPr>
        <w:spacing w:line="360" w:lineRule="auto"/>
        <w:contextualSpacing w:val="0"/>
        <w:rPr>
          <w:rFonts w:ascii="Arial" w:hAnsi="Arial" w:cs="Arial"/>
          <w:sz w:val="24"/>
          <w:szCs w:val="24"/>
        </w:rPr>
      </w:pPr>
      <w:r w:rsidRPr="003056B4">
        <w:rPr>
          <w:rFonts w:ascii="Arial" w:hAnsi="Arial" w:cs="Arial"/>
          <w:sz w:val="24"/>
          <w:szCs w:val="24"/>
        </w:rPr>
        <w:t>spełniają warunki udziału w postępowaniu, określone w pkt 3 niniejszego Działu SWZ.</w:t>
      </w:r>
    </w:p>
    <w:p w14:paraId="0DF28075" w14:textId="77777777" w:rsidR="00277D8C" w:rsidRPr="003056B4" w:rsidRDefault="00277D8C" w:rsidP="003056B4">
      <w:pPr>
        <w:pStyle w:val="Akapitzlist"/>
        <w:numPr>
          <w:ilvl w:val="0"/>
          <w:numId w:val="25"/>
        </w:numPr>
        <w:spacing w:line="360" w:lineRule="auto"/>
        <w:contextualSpacing w:val="0"/>
        <w:rPr>
          <w:rFonts w:ascii="Arial" w:hAnsi="Arial" w:cs="Arial"/>
          <w:sz w:val="24"/>
          <w:szCs w:val="24"/>
        </w:rPr>
      </w:pPr>
      <w:r w:rsidRPr="003056B4">
        <w:rPr>
          <w:rFonts w:ascii="Arial" w:hAnsi="Arial" w:cs="Arial"/>
          <w:sz w:val="24"/>
          <w:szCs w:val="24"/>
        </w:rPr>
        <w:t>Zamawiający wykluczy z postępowania wykonawcę w przypadkach, o których mowa w:</w:t>
      </w:r>
    </w:p>
    <w:p w14:paraId="2B36C8DE" w14:textId="77777777" w:rsidR="00277D8C" w:rsidRPr="003056B4" w:rsidRDefault="00277D8C" w:rsidP="003056B4">
      <w:pPr>
        <w:numPr>
          <w:ilvl w:val="1"/>
          <w:numId w:val="25"/>
        </w:numPr>
        <w:spacing w:after="0" w:line="360" w:lineRule="auto"/>
        <w:rPr>
          <w:rFonts w:ascii="Arial" w:eastAsia="Times New Roman" w:hAnsi="Arial" w:cs="Arial"/>
          <w:sz w:val="24"/>
          <w:szCs w:val="24"/>
          <w:lang w:eastAsia="pl-PL"/>
        </w:rPr>
      </w:pPr>
      <w:bookmarkStart w:id="12" w:name="_Hlk101869152"/>
      <w:bookmarkStart w:id="13" w:name="_Hlk112404463"/>
      <w:r w:rsidRPr="003056B4">
        <w:rPr>
          <w:rFonts w:ascii="Arial" w:eastAsia="Times New Roman" w:hAnsi="Arial" w:cs="Arial"/>
          <w:b/>
          <w:bCs/>
          <w:sz w:val="24"/>
          <w:szCs w:val="24"/>
          <w:lang w:eastAsia="pl-PL"/>
        </w:rPr>
        <w:t xml:space="preserve">art. 108 ust. 1 pkt 1) – 6) </w:t>
      </w:r>
      <w:proofErr w:type="spellStart"/>
      <w:r w:rsidRPr="003056B4">
        <w:rPr>
          <w:rFonts w:ascii="Arial" w:eastAsia="Times New Roman" w:hAnsi="Arial" w:cs="Arial"/>
          <w:b/>
          <w:bCs/>
          <w:sz w:val="24"/>
          <w:szCs w:val="24"/>
          <w:lang w:eastAsia="pl-PL"/>
        </w:rPr>
        <w:t>Pzp</w:t>
      </w:r>
      <w:bookmarkEnd w:id="12"/>
      <w:proofErr w:type="spellEnd"/>
      <w:r w:rsidRPr="003056B4">
        <w:rPr>
          <w:rFonts w:ascii="Arial" w:eastAsia="Times New Roman" w:hAnsi="Arial" w:cs="Arial"/>
          <w:b/>
          <w:bCs/>
          <w:sz w:val="24"/>
          <w:szCs w:val="24"/>
          <w:lang w:eastAsia="pl-PL"/>
        </w:rPr>
        <w:t xml:space="preserve"> </w:t>
      </w:r>
      <w:r w:rsidRPr="003056B4">
        <w:rPr>
          <w:rFonts w:ascii="Arial" w:eastAsia="Times New Roman" w:hAnsi="Arial" w:cs="Arial"/>
          <w:sz w:val="24"/>
          <w:szCs w:val="24"/>
          <w:lang w:eastAsia="pl-PL"/>
        </w:rPr>
        <w:t>tj. wykonawcę:</w:t>
      </w:r>
    </w:p>
    <w:p w14:paraId="6FC4C79C" w14:textId="77777777" w:rsidR="00277D8C" w:rsidRPr="003056B4" w:rsidRDefault="00277D8C" w:rsidP="003056B4">
      <w:pPr>
        <w:pStyle w:val="Akapitzlist"/>
        <w:numPr>
          <w:ilvl w:val="2"/>
          <w:numId w:val="23"/>
        </w:numPr>
        <w:spacing w:line="360" w:lineRule="auto"/>
        <w:contextualSpacing w:val="0"/>
        <w:rPr>
          <w:rFonts w:ascii="Arial" w:hAnsi="Arial" w:cs="Arial"/>
          <w:sz w:val="24"/>
          <w:szCs w:val="24"/>
        </w:rPr>
      </w:pPr>
      <w:r w:rsidRPr="003056B4">
        <w:rPr>
          <w:rFonts w:ascii="Arial" w:hAnsi="Arial" w:cs="Arial"/>
          <w:sz w:val="24"/>
          <w:szCs w:val="24"/>
        </w:rPr>
        <w:t>będącego osobą fizyczną, którego prawomocnie skazano za przestępstwo:</w:t>
      </w:r>
    </w:p>
    <w:p w14:paraId="6B2A9924" w14:textId="77777777" w:rsidR="00277D8C" w:rsidRPr="003056B4" w:rsidRDefault="00277D8C" w:rsidP="003056B4">
      <w:pPr>
        <w:numPr>
          <w:ilvl w:val="3"/>
          <w:numId w:val="23"/>
        </w:numPr>
        <w:spacing w:after="0" w:line="360" w:lineRule="auto"/>
        <w:ind w:left="2520"/>
        <w:rPr>
          <w:rFonts w:ascii="Arial" w:eastAsia="Times New Roman" w:hAnsi="Arial" w:cs="Arial"/>
          <w:sz w:val="24"/>
          <w:szCs w:val="24"/>
          <w:lang w:eastAsia="pl-PL"/>
        </w:rPr>
      </w:pPr>
      <w:r w:rsidRPr="003056B4">
        <w:rPr>
          <w:rFonts w:ascii="Arial" w:eastAsia="Times New Roman" w:hAnsi="Arial" w:cs="Arial"/>
          <w:sz w:val="24"/>
          <w:szCs w:val="24"/>
          <w:lang w:eastAsia="pl-PL"/>
        </w:rPr>
        <w:t>udziału w zorganizowanej grupie przestępczej albo związku mającym na celu popełnienie przestępstwa lub przestępstwa skarbowego, o którym mowa w art. 258 Kodeksu karnego,</w:t>
      </w:r>
    </w:p>
    <w:p w14:paraId="5C41E274" w14:textId="77777777" w:rsidR="00277D8C" w:rsidRPr="003056B4" w:rsidRDefault="00277D8C" w:rsidP="003056B4">
      <w:pPr>
        <w:numPr>
          <w:ilvl w:val="3"/>
          <w:numId w:val="23"/>
        </w:numPr>
        <w:spacing w:after="0" w:line="360" w:lineRule="auto"/>
        <w:ind w:left="2520"/>
        <w:rPr>
          <w:rFonts w:ascii="Arial" w:eastAsia="Times New Roman" w:hAnsi="Arial" w:cs="Arial"/>
          <w:sz w:val="24"/>
          <w:szCs w:val="24"/>
          <w:lang w:eastAsia="pl-PL"/>
        </w:rPr>
      </w:pPr>
      <w:r w:rsidRPr="003056B4">
        <w:rPr>
          <w:rFonts w:ascii="Arial" w:eastAsia="Times New Roman" w:hAnsi="Arial" w:cs="Arial"/>
          <w:sz w:val="24"/>
          <w:szCs w:val="24"/>
          <w:lang w:eastAsia="pl-PL"/>
        </w:rPr>
        <w:t>handlu ludźmi, o którym mowa w art. 189a Kodeksu karnego,</w:t>
      </w:r>
    </w:p>
    <w:p w14:paraId="66995707" w14:textId="77777777" w:rsidR="00277D8C" w:rsidRPr="003056B4" w:rsidRDefault="00277D8C" w:rsidP="003056B4">
      <w:pPr>
        <w:numPr>
          <w:ilvl w:val="3"/>
          <w:numId w:val="23"/>
        </w:numPr>
        <w:spacing w:after="0" w:line="360" w:lineRule="auto"/>
        <w:ind w:left="2520"/>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o którym mowa w art. 228–230a, art. 250a Kodeksu karnego, w art. 46 – 48 ustawy z dnia 25 czerwca 2010 r. o sporcie </w:t>
      </w:r>
      <w:r w:rsidRPr="003056B4">
        <w:rPr>
          <w:rFonts w:ascii="Arial" w:eastAsia="Times New Roman" w:hAnsi="Arial" w:cs="Arial"/>
          <w:sz w:val="24"/>
          <w:szCs w:val="24"/>
          <w:lang w:eastAsia="pl-PL"/>
        </w:rPr>
        <w:br/>
        <w:t>(</w:t>
      </w:r>
      <w:r w:rsidRPr="003056B4">
        <w:rPr>
          <w:rFonts w:ascii="Arial" w:hAnsi="Arial" w:cs="Arial"/>
          <w:sz w:val="24"/>
          <w:szCs w:val="24"/>
        </w:rPr>
        <w:t>Dz. U. z 2023 r. poz. 2048 oraz z 2024 r. poz. 1166</w:t>
      </w:r>
      <w:r w:rsidRPr="003056B4">
        <w:rPr>
          <w:rFonts w:ascii="Arial" w:eastAsia="Times New Roman" w:hAnsi="Arial" w:cs="Arial"/>
          <w:sz w:val="24"/>
          <w:szCs w:val="24"/>
          <w:lang w:eastAsia="pl-PL"/>
        </w:rPr>
        <w:t xml:space="preserve">) lub w art. 54 ust. 1 – 4 ustawy z dnia 12 maja 2011 r. </w:t>
      </w:r>
      <w:r w:rsidRPr="003056B4">
        <w:rPr>
          <w:rFonts w:ascii="Arial" w:eastAsia="Times New Roman" w:hAnsi="Arial" w:cs="Arial"/>
          <w:sz w:val="24"/>
          <w:szCs w:val="24"/>
          <w:lang w:eastAsia="pl-PL"/>
        </w:rPr>
        <w:br/>
        <w:t>o refundacji leków, środków spożywczych specjalnego przeznaczenia żywieniowego oraz wyrobów medycznych</w:t>
      </w:r>
      <w:r w:rsidRPr="003056B4">
        <w:rPr>
          <w:rFonts w:ascii="Arial" w:eastAsia="Times New Roman" w:hAnsi="Arial" w:cs="Arial"/>
          <w:sz w:val="24"/>
          <w:szCs w:val="24"/>
          <w:lang w:eastAsia="pl-PL"/>
        </w:rPr>
        <w:br/>
        <w:t>(</w:t>
      </w:r>
      <w:r w:rsidRPr="003056B4">
        <w:rPr>
          <w:rFonts w:ascii="Arial" w:hAnsi="Arial" w:cs="Arial"/>
          <w:sz w:val="24"/>
          <w:szCs w:val="24"/>
        </w:rPr>
        <w:t>Dz. U. z 2024 r. poz. 930</w:t>
      </w:r>
      <w:r w:rsidRPr="003056B4">
        <w:rPr>
          <w:rStyle w:val="changed-paragraph"/>
          <w:rFonts w:ascii="Arial" w:hAnsi="Arial" w:cs="Arial"/>
          <w:sz w:val="24"/>
          <w:szCs w:val="24"/>
        </w:rPr>
        <w:t xml:space="preserve">), </w:t>
      </w:r>
      <w:r w:rsidRPr="003056B4">
        <w:rPr>
          <w:rFonts w:ascii="Arial" w:eastAsia="Times New Roman" w:hAnsi="Arial" w:cs="Arial"/>
          <w:sz w:val="24"/>
          <w:szCs w:val="24"/>
          <w:lang w:eastAsia="pl-PL"/>
        </w:rPr>
        <w:t xml:space="preserve"> </w:t>
      </w:r>
    </w:p>
    <w:p w14:paraId="23AC8E0C" w14:textId="77777777" w:rsidR="00277D8C" w:rsidRPr="003056B4" w:rsidRDefault="00277D8C" w:rsidP="003056B4">
      <w:pPr>
        <w:numPr>
          <w:ilvl w:val="3"/>
          <w:numId w:val="23"/>
        </w:numPr>
        <w:spacing w:after="0" w:line="360" w:lineRule="auto"/>
        <w:ind w:left="2520"/>
        <w:rPr>
          <w:rFonts w:ascii="Arial" w:eastAsia="Times New Roman" w:hAnsi="Arial" w:cs="Arial"/>
          <w:sz w:val="24"/>
          <w:szCs w:val="24"/>
          <w:lang w:eastAsia="pl-PL"/>
        </w:rPr>
      </w:pPr>
      <w:r w:rsidRPr="003056B4">
        <w:rPr>
          <w:rFonts w:ascii="Arial" w:eastAsia="Times New Roman" w:hAnsi="Arial" w:cs="Arial"/>
          <w:sz w:val="24"/>
          <w:szCs w:val="24"/>
          <w:lang w:eastAsia="pl-PL"/>
        </w:rPr>
        <w:t>finansowania przestępstwa o charakterze terrorystycznym,</w:t>
      </w:r>
      <w:r w:rsidRPr="003056B4">
        <w:rPr>
          <w:rFonts w:ascii="Arial" w:eastAsia="Times New Roman" w:hAnsi="Arial" w:cs="Arial"/>
          <w:sz w:val="24"/>
          <w:szCs w:val="24"/>
          <w:lang w:eastAsia="pl-PL"/>
        </w:rPr>
        <w:br/>
        <w:t>o którym mowa w art. 165a Kodeksu karnego, lub przestępstwo udaremniania lub utrudniania stwierdzenia przestępnego pochodzenia pieniędzy lub ukrywania ich pochodzenia, o którym mowa w art. 299 Kodeksu karnego,</w:t>
      </w:r>
    </w:p>
    <w:p w14:paraId="2DD2286B" w14:textId="77777777" w:rsidR="00277D8C" w:rsidRPr="003056B4" w:rsidRDefault="00277D8C" w:rsidP="003056B4">
      <w:pPr>
        <w:numPr>
          <w:ilvl w:val="3"/>
          <w:numId w:val="23"/>
        </w:numPr>
        <w:spacing w:after="0" w:line="360" w:lineRule="auto"/>
        <w:ind w:left="2520"/>
        <w:rPr>
          <w:rFonts w:ascii="Arial" w:eastAsia="Times New Roman" w:hAnsi="Arial" w:cs="Arial"/>
          <w:sz w:val="24"/>
          <w:szCs w:val="24"/>
          <w:lang w:eastAsia="pl-PL"/>
        </w:rPr>
      </w:pPr>
      <w:r w:rsidRPr="003056B4">
        <w:rPr>
          <w:rFonts w:ascii="Arial" w:eastAsia="Times New Roman" w:hAnsi="Arial" w:cs="Arial"/>
          <w:sz w:val="24"/>
          <w:szCs w:val="24"/>
          <w:lang w:eastAsia="pl-PL"/>
        </w:rPr>
        <w:lastRenderedPageBreak/>
        <w:t>o charakterze terrorystycznym, o którym mowa w art. 115 § 20 Kodeksu karnego, lub mające na celu popełnienie tego przestępstwa,</w:t>
      </w:r>
    </w:p>
    <w:p w14:paraId="72656457" w14:textId="77777777" w:rsidR="00277D8C" w:rsidRPr="003056B4" w:rsidRDefault="00277D8C" w:rsidP="003056B4">
      <w:pPr>
        <w:numPr>
          <w:ilvl w:val="3"/>
          <w:numId w:val="23"/>
        </w:numPr>
        <w:spacing w:after="0" w:line="360" w:lineRule="auto"/>
        <w:ind w:left="2520"/>
        <w:rPr>
          <w:rFonts w:ascii="Arial" w:eastAsia="Times New Roman" w:hAnsi="Arial" w:cs="Arial"/>
          <w:sz w:val="24"/>
          <w:szCs w:val="24"/>
          <w:lang w:eastAsia="pl-PL"/>
        </w:rPr>
      </w:pPr>
      <w:r w:rsidRPr="003056B4">
        <w:rPr>
          <w:rFonts w:ascii="Arial" w:eastAsia="Times New Roman" w:hAnsi="Arial" w:cs="Arial"/>
          <w:sz w:val="24"/>
          <w:szCs w:val="24"/>
          <w:lang w:eastAsia="pl-PL"/>
        </w:rPr>
        <w:t>powierzenia wykonywania pracy małoletniemu cudzoziemcowi, o którym mowa w art. 9 ust. 2 ustawy z dnia 15 czerwca 2012 r. o skutkach powierzania wykonywania pracy cudzoziemcom przebywającym wbrew przepisom na terytorium Rzeczypospolitej Polskiej (Dz. U. 2021 poz. 1745),</w:t>
      </w:r>
    </w:p>
    <w:p w14:paraId="36C744C8" w14:textId="77777777" w:rsidR="00277D8C" w:rsidRPr="003056B4" w:rsidRDefault="00277D8C" w:rsidP="003056B4">
      <w:pPr>
        <w:numPr>
          <w:ilvl w:val="3"/>
          <w:numId w:val="23"/>
        </w:numPr>
        <w:spacing w:after="0" w:line="360" w:lineRule="auto"/>
        <w:ind w:left="2520"/>
        <w:rPr>
          <w:rFonts w:ascii="Arial" w:eastAsia="Times New Roman" w:hAnsi="Arial" w:cs="Arial"/>
          <w:sz w:val="24"/>
          <w:szCs w:val="24"/>
          <w:lang w:eastAsia="pl-PL"/>
        </w:rPr>
      </w:pPr>
      <w:r w:rsidRPr="003056B4">
        <w:rPr>
          <w:rFonts w:ascii="Arial" w:eastAsia="Times New Roman" w:hAnsi="Arial" w:cs="Arial"/>
          <w:sz w:val="24"/>
          <w:szCs w:val="24"/>
          <w:lang w:eastAsia="pl-PL"/>
        </w:rPr>
        <w:t>przeciwko obrotowi gospodarczemu, o których mowa w art. 296-307 Kodeksu karnego, przestępstwo oszustwa, o którym mowa w art. 286 Kodeksu karnego, przestępstwo przeciwko wiarygodności dokumentów, o których mowa wart. 270-277d Kodeksu karnego, lub przestępstwo skarbowe,</w:t>
      </w:r>
    </w:p>
    <w:p w14:paraId="15A68B25" w14:textId="77777777" w:rsidR="00277D8C" w:rsidRPr="003056B4" w:rsidRDefault="00277D8C" w:rsidP="003056B4">
      <w:pPr>
        <w:numPr>
          <w:ilvl w:val="3"/>
          <w:numId w:val="23"/>
        </w:numPr>
        <w:spacing w:after="0" w:line="360" w:lineRule="auto"/>
        <w:ind w:left="2520"/>
        <w:rPr>
          <w:rFonts w:ascii="Arial" w:eastAsia="Times New Roman" w:hAnsi="Arial" w:cs="Arial"/>
          <w:sz w:val="24"/>
          <w:szCs w:val="24"/>
          <w:lang w:eastAsia="pl-PL"/>
        </w:rPr>
      </w:pPr>
      <w:r w:rsidRPr="003056B4">
        <w:rPr>
          <w:rFonts w:ascii="Arial" w:eastAsia="Times New Roman" w:hAnsi="Arial" w:cs="Arial"/>
          <w:sz w:val="24"/>
          <w:szCs w:val="24"/>
          <w:lang w:eastAsia="pl-PL"/>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134BFCB" w14:textId="77777777" w:rsidR="00277D8C" w:rsidRPr="003056B4" w:rsidRDefault="00277D8C" w:rsidP="003056B4">
      <w:pPr>
        <w:numPr>
          <w:ilvl w:val="2"/>
          <w:numId w:val="23"/>
        </w:numPr>
        <w:spacing w:after="0" w:line="360" w:lineRule="auto"/>
        <w:ind w:left="1800"/>
        <w:rPr>
          <w:rFonts w:ascii="Arial" w:eastAsia="Times New Roman" w:hAnsi="Arial" w:cs="Arial"/>
          <w:sz w:val="24"/>
          <w:szCs w:val="24"/>
          <w:lang w:eastAsia="pl-PL"/>
        </w:rPr>
      </w:pPr>
      <w:r w:rsidRPr="003056B4">
        <w:rPr>
          <w:rFonts w:ascii="Arial" w:eastAsia="Times New Roman" w:hAnsi="Arial" w:cs="Arial"/>
          <w:sz w:val="24"/>
          <w:szCs w:val="24"/>
          <w:lang w:eastAsia="pl-PL"/>
        </w:rPr>
        <w:t>jeżeli urzędującego członka jego organu zarządzającego lub nadzorczego, wspólnika spółki w spółce jawnej lub partnerskiej albo komplementariusza w spółce komandytowej lub komandytowo – akcyjnej lub prokurenta prawomocnie skazano za przestępstwo,</w:t>
      </w:r>
      <w:r w:rsidRPr="003056B4">
        <w:rPr>
          <w:rFonts w:ascii="Arial" w:eastAsia="Times New Roman" w:hAnsi="Arial" w:cs="Arial"/>
          <w:sz w:val="24"/>
          <w:szCs w:val="24"/>
          <w:lang w:eastAsia="pl-PL"/>
        </w:rPr>
        <w:br/>
        <w:t>o którym mowa w pkt 2.1.1,</w:t>
      </w:r>
    </w:p>
    <w:p w14:paraId="4FAE8ECF" w14:textId="77777777" w:rsidR="00277D8C" w:rsidRPr="003056B4" w:rsidRDefault="00277D8C" w:rsidP="003056B4">
      <w:pPr>
        <w:numPr>
          <w:ilvl w:val="2"/>
          <w:numId w:val="23"/>
        </w:numPr>
        <w:spacing w:after="0" w:line="360" w:lineRule="auto"/>
        <w:ind w:left="1800"/>
        <w:rPr>
          <w:rFonts w:ascii="Arial" w:eastAsia="Times New Roman" w:hAnsi="Arial" w:cs="Arial"/>
          <w:sz w:val="24"/>
          <w:szCs w:val="24"/>
          <w:lang w:eastAsia="pl-PL"/>
        </w:rPr>
      </w:pPr>
      <w:r w:rsidRPr="003056B4">
        <w:rPr>
          <w:rFonts w:ascii="Arial" w:eastAsia="Times New Roman" w:hAnsi="Arial" w:cs="Arial"/>
          <w:sz w:val="24"/>
          <w:szCs w:val="24"/>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6A980A6" w14:textId="77777777" w:rsidR="00277D8C" w:rsidRPr="003056B4" w:rsidRDefault="00277D8C" w:rsidP="003056B4">
      <w:pPr>
        <w:numPr>
          <w:ilvl w:val="2"/>
          <w:numId w:val="23"/>
        </w:numPr>
        <w:spacing w:after="0" w:line="360" w:lineRule="auto"/>
        <w:ind w:left="1800"/>
        <w:rPr>
          <w:rFonts w:ascii="Arial" w:eastAsia="Times New Roman" w:hAnsi="Arial" w:cs="Arial"/>
          <w:sz w:val="24"/>
          <w:szCs w:val="24"/>
          <w:lang w:eastAsia="pl-PL"/>
        </w:rPr>
      </w:pPr>
      <w:r w:rsidRPr="003056B4">
        <w:rPr>
          <w:rFonts w:ascii="Arial" w:eastAsia="Times New Roman" w:hAnsi="Arial" w:cs="Arial"/>
          <w:sz w:val="24"/>
          <w:szCs w:val="24"/>
          <w:lang w:eastAsia="pl-PL"/>
        </w:rPr>
        <w:t>wobec którego prawomocnie orzeczono zakaz ubiegania się</w:t>
      </w:r>
      <w:r w:rsidRPr="003056B4">
        <w:rPr>
          <w:rFonts w:ascii="Arial" w:eastAsia="Times New Roman" w:hAnsi="Arial" w:cs="Arial"/>
          <w:sz w:val="24"/>
          <w:szCs w:val="24"/>
          <w:lang w:eastAsia="pl-PL"/>
        </w:rPr>
        <w:br/>
        <w:t xml:space="preserve">o zamówienia publiczne, </w:t>
      </w:r>
    </w:p>
    <w:p w14:paraId="5FB95E42" w14:textId="77777777" w:rsidR="00277D8C" w:rsidRPr="003056B4" w:rsidRDefault="00277D8C" w:rsidP="003056B4">
      <w:pPr>
        <w:numPr>
          <w:ilvl w:val="2"/>
          <w:numId w:val="23"/>
        </w:numPr>
        <w:spacing w:after="0" w:line="360" w:lineRule="auto"/>
        <w:ind w:left="1800"/>
        <w:rPr>
          <w:rFonts w:ascii="Arial" w:eastAsia="Times New Roman" w:hAnsi="Arial" w:cs="Arial"/>
          <w:sz w:val="24"/>
          <w:szCs w:val="24"/>
          <w:lang w:eastAsia="pl-PL"/>
        </w:rPr>
      </w:pPr>
      <w:r w:rsidRPr="003056B4">
        <w:rPr>
          <w:rFonts w:ascii="Arial" w:eastAsia="Times New Roman" w:hAnsi="Arial" w:cs="Arial"/>
          <w:sz w:val="24"/>
          <w:szCs w:val="24"/>
          <w:lang w:eastAsia="pl-PL"/>
        </w:rPr>
        <w:lastRenderedPageBreak/>
        <w:t>jeżeli zamawiający może stwierdzić, na podstawie wiarygodnych przesłanek, że wykonawca zawarł z innymi wykonawcami porozumienie mające na celu zakłócenie konkurencji,</w:t>
      </w:r>
      <w:r w:rsidRPr="003056B4">
        <w:rPr>
          <w:rFonts w:ascii="Arial" w:eastAsia="Times New Roman" w:hAnsi="Arial" w:cs="Arial"/>
          <w:sz w:val="24"/>
          <w:szCs w:val="24"/>
          <w:lang w:eastAsia="pl-PL"/>
        </w:rPr>
        <w:br/>
        <w:t>w szczególności, jeżeli należąc do tej samej grupy kapitałowej</w:t>
      </w:r>
      <w:r w:rsidRPr="003056B4">
        <w:rPr>
          <w:rFonts w:ascii="Arial" w:eastAsia="Times New Roman" w:hAnsi="Arial" w:cs="Arial"/>
          <w:sz w:val="24"/>
          <w:szCs w:val="24"/>
          <w:lang w:eastAsia="pl-PL"/>
        </w:rPr>
        <w:br/>
        <w:t>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561F0DA" w14:textId="77777777" w:rsidR="00277D8C" w:rsidRPr="003056B4" w:rsidRDefault="00277D8C" w:rsidP="003056B4">
      <w:pPr>
        <w:numPr>
          <w:ilvl w:val="2"/>
          <w:numId w:val="23"/>
        </w:numPr>
        <w:spacing w:after="0" w:line="360" w:lineRule="auto"/>
        <w:ind w:left="1800"/>
        <w:rPr>
          <w:rFonts w:ascii="Arial" w:eastAsia="Times New Roman" w:hAnsi="Arial" w:cs="Arial"/>
          <w:sz w:val="24"/>
          <w:szCs w:val="24"/>
          <w:lang w:eastAsia="pl-PL"/>
        </w:rPr>
      </w:pPr>
      <w:r w:rsidRPr="003056B4">
        <w:rPr>
          <w:rFonts w:ascii="Arial" w:eastAsia="Times New Roman" w:hAnsi="Arial" w:cs="Arial"/>
          <w:sz w:val="24"/>
          <w:szCs w:val="24"/>
          <w:lang w:eastAsia="pl-PL"/>
        </w:rPr>
        <w:t>jeżeli, w przypadkach, o których mowa w art. 85 ust. 1, doszło do zakłócenia konkurencji wynikającego z wcześniejszego zaangażowania tego wykonawcy lub podmiotu, który należy</w:t>
      </w:r>
      <w:r w:rsidRPr="003056B4">
        <w:rPr>
          <w:rFonts w:ascii="Arial" w:eastAsia="Times New Roman" w:hAnsi="Arial" w:cs="Arial"/>
          <w:sz w:val="24"/>
          <w:szCs w:val="24"/>
          <w:lang w:eastAsia="pl-PL"/>
        </w:rPr>
        <w:br/>
        <w:t>z wykonawcą do tej samej grupy kapitałowej w rozumieniu ustawy</w:t>
      </w:r>
      <w:r w:rsidRPr="003056B4">
        <w:rPr>
          <w:rFonts w:ascii="Arial" w:eastAsia="Times New Roman" w:hAnsi="Arial" w:cs="Arial"/>
          <w:sz w:val="24"/>
          <w:szCs w:val="24"/>
          <w:lang w:eastAsia="pl-PL"/>
        </w:rPr>
        <w:br/>
        <w:t>z dnia 16 lutego 2007 r. o ochronie konkurencji i konsumentów, chyba że spowodowane tym zakłócenie konkurencji może być wyeliminowane w inny sposób niż przez wykluczenie wykonawcy</w:t>
      </w:r>
      <w:r w:rsidRPr="003056B4">
        <w:rPr>
          <w:rFonts w:ascii="Arial" w:eastAsia="Times New Roman" w:hAnsi="Arial" w:cs="Arial"/>
          <w:sz w:val="24"/>
          <w:szCs w:val="24"/>
          <w:lang w:eastAsia="pl-PL"/>
        </w:rPr>
        <w:br/>
        <w:t>z udziału w postępowaniu o udzielenie zamówienia.</w:t>
      </w:r>
    </w:p>
    <w:p w14:paraId="7961C417" w14:textId="77777777" w:rsidR="00277D8C" w:rsidRPr="003056B4" w:rsidRDefault="00277D8C" w:rsidP="003056B4">
      <w:pPr>
        <w:pStyle w:val="Akapitzlist"/>
        <w:numPr>
          <w:ilvl w:val="1"/>
          <w:numId w:val="25"/>
        </w:numPr>
        <w:spacing w:line="360" w:lineRule="auto"/>
        <w:contextualSpacing w:val="0"/>
        <w:rPr>
          <w:rFonts w:ascii="Arial" w:hAnsi="Arial" w:cs="Arial"/>
          <w:sz w:val="24"/>
          <w:szCs w:val="24"/>
        </w:rPr>
      </w:pPr>
      <w:bookmarkStart w:id="14" w:name="_Hlk101255127"/>
      <w:bookmarkStart w:id="15" w:name="_Hlk101253386"/>
      <w:r w:rsidRPr="003056B4">
        <w:rPr>
          <w:rFonts w:ascii="Arial" w:hAnsi="Arial" w:cs="Arial"/>
          <w:b/>
          <w:bCs/>
          <w:sz w:val="24"/>
          <w:szCs w:val="24"/>
        </w:rPr>
        <w:t xml:space="preserve">art. 7 </w:t>
      </w:r>
      <w:bookmarkStart w:id="16" w:name="_Hlk112407608"/>
      <w:r w:rsidRPr="003056B4">
        <w:rPr>
          <w:rFonts w:ascii="Arial" w:hAnsi="Arial" w:cs="Arial"/>
          <w:b/>
          <w:bCs/>
          <w:sz w:val="24"/>
          <w:szCs w:val="24"/>
        </w:rPr>
        <w:t>ust. 1 ustawy z dnia 13 kwietnia 2022 r. o szczególnych rozwiązaniach w zakresie przeciwdziałania wspieraniu agresji na Ukrainę oraz służących ochronie bezpieczeństwa narodowego</w:t>
      </w:r>
      <w:r w:rsidRPr="003056B4">
        <w:rPr>
          <w:rFonts w:ascii="Arial" w:hAnsi="Arial" w:cs="Arial"/>
          <w:b/>
          <w:bCs/>
          <w:sz w:val="24"/>
          <w:szCs w:val="24"/>
        </w:rPr>
        <w:br/>
      </w:r>
      <w:r w:rsidRPr="003056B4">
        <w:rPr>
          <w:rFonts w:ascii="Arial" w:hAnsi="Arial" w:cs="Arial"/>
          <w:sz w:val="24"/>
          <w:szCs w:val="24"/>
        </w:rPr>
        <w:t xml:space="preserve">(t. j. Dz. U. z 2025 r. poz.514) </w:t>
      </w:r>
      <w:bookmarkEnd w:id="16"/>
      <w:r w:rsidRPr="003056B4">
        <w:rPr>
          <w:rFonts w:ascii="Arial" w:hAnsi="Arial" w:cs="Arial"/>
          <w:sz w:val="24"/>
          <w:szCs w:val="24"/>
        </w:rPr>
        <w:t xml:space="preserve">tj. wykonawcę: </w:t>
      </w:r>
    </w:p>
    <w:bookmarkEnd w:id="14"/>
    <w:p w14:paraId="36ACB1F3" w14:textId="77777777" w:rsidR="00277D8C" w:rsidRPr="003056B4" w:rsidRDefault="00277D8C" w:rsidP="003056B4">
      <w:pPr>
        <w:pStyle w:val="Akapitzlist"/>
        <w:numPr>
          <w:ilvl w:val="2"/>
          <w:numId w:val="24"/>
        </w:numPr>
        <w:spacing w:line="360" w:lineRule="auto"/>
        <w:contextualSpacing w:val="0"/>
        <w:rPr>
          <w:rFonts w:ascii="Arial" w:hAnsi="Arial" w:cs="Arial"/>
          <w:sz w:val="24"/>
          <w:szCs w:val="24"/>
        </w:rPr>
      </w:pPr>
      <w:r w:rsidRPr="003056B4">
        <w:rPr>
          <w:rFonts w:ascii="Arial" w:hAnsi="Arial" w:cs="Arial"/>
          <w:sz w:val="24"/>
          <w:szCs w:val="24"/>
        </w:rPr>
        <w:t xml:space="preserve">wymienionego w wykazach określonych w rozporządzeniu 765/2006 </w:t>
      </w:r>
      <w:r w:rsidRPr="003056B4">
        <w:rPr>
          <w:rFonts w:ascii="Arial" w:hAnsi="Arial" w:cs="Arial"/>
          <w:sz w:val="24"/>
          <w:szCs w:val="24"/>
        </w:rPr>
        <w:br/>
        <w:t xml:space="preserve">i rozporządzeniu 269/2014 albo wpisanego na listę na podstawie decyzji w sprawie wpisu na listę rozstrzygającej o zastosowaniu środka, o którym mowa w art. 1 pkt 3) ww. ustawy, </w:t>
      </w:r>
    </w:p>
    <w:p w14:paraId="1A337A0B" w14:textId="77777777" w:rsidR="00277D8C" w:rsidRPr="003056B4" w:rsidRDefault="00277D8C" w:rsidP="003056B4">
      <w:pPr>
        <w:pStyle w:val="Akapitzlist"/>
        <w:numPr>
          <w:ilvl w:val="2"/>
          <w:numId w:val="24"/>
        </w:numPr>
        <w:spacing w:line="360" w:lineRule="auto"/>
        <w:contextualSpacing w:val="0"/>
        <w:rPr>
          <w:rFonts w:ascii="Arial" w:hAnsi="Arial" w:cs="Arial"/>
          <w:sz w:val="24"/>
          <w:szCs w:val="24"/>
        </w:rPr>
      </w:pPr>
      <w:r w:rsidRPr="003056B4">
        <w:rPr>
          <w:rFonts w:ascii="Arial" w:hAnsi="Arial" w:cs="Arial"/>
          <w:sz w:val="24"/>
          <w:szCs w:val="24"/>
        </w:rPr>
        <w:t xml:space="preserve">którego beneficjentem rzeczywistym w rozumieniu ustawy z dnia 1 marca 2018 r. o przeciwdziałaniu praniu pieniędzy oraz finansowaniu terroryzmu (Dz. U. z 2023 r. poz. 1124, z </w:t>
      </w:r>
      <w:proofErr w:type="spellStart"/>
      <w:r w:rsidRPr="003056B4">
        <w:rPr>
          <w:rFonts w:ascii="Arial" w:hAnsi="Arial" w:cs="Arial"/>
          <w:sz w:val="24"/>
          <w:szCs w:val="24"/>
        </w:rPr>
        <w:t>późn</w:t>
      </w:r>
      <w:proofErr w:type="spellEnd"/>
      <w:r w:rsidRPr="003056B4">
        <w:rPr>
          <w:rFonts w:ascii="Arial" w:hAnsi="Arial" w:cs="Arial"/>
          <w:sz w:val="24"/>
          <w:szCs w:val="24"/>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43DDA567" w14:textId="77777777" w:rsidR="00277D8C" w:rsidRPr="003056B4" w:rsidRDefault="00277D8C" w:rsidP="003056B4">
      <w:pPr>
        <w:pStyle w:val="Akapitzlist"/>
        <w:numPr>
          <w:ilvl w:val="2"/>
          <w:numId w:val="24"/>
        </w:numPr>
        <w:spacing w:line="360" w:lineRule="auto"/>
        <w:contextualSpacing w:val="0"/>
        <w:rPr>
          <w:rFonts w:ascii="Arial" w:hAnsi="Arial" w:cs="Arial"/>
          <w:sz w:val="24"/>
          <w:szCs w:val="24"/>
        </w:rPr>
      </w:pPr>
      <w:r w:rsidRPr="003056B4">
        <w:rPr>
          <w:rFonts w:ascii="Arial" w:hAnsi="Arial" w:cs="Arial"/>
          <w:sz w:val="24"/>
          <w:szCs w:val="24"/>
        </w:rPr>
        <w:lastRenderedPageBreak/>
        <w:t>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91F3D1B" w14:textId="77777777" w:rsidR="00277D8C" w:rsidRPr="003056B4" w:rsidRDefault="00277D8C" w:rsidP="003056B4">
      <w:pPr>
        <w:spacing w:after="0" w:line="360" w:lineRule="auto"/>
        <w:ind w:left="1152"/>
        <w:rPr>
          <w:rFonts w:ascii="Arial" w:hAnsi="Arial" w:cs="Arial"/>
          <w:sz w:val="24"/>
          <w:szCs w:val="24"/>
        </w:rPr>
      </w:pPr>
      <w:r w:rsidRPr="003056B4">
        <w:rPr>
          <w:rFonts w:ascii="Arial" w:hAnsi="Arial" w:cs="Arial"/>
          <w:sz w:val="24"/>
          <w:szCs w:val="24"/>
        </w:rPr>
        <w:t>Wykluczenie następuje na okres trwania okoliczności określonych powyżej.</w:t>
      </w:r>
      <w:bookmarkEnd w:id="15"/>
    </w:p>
    <w:p w14:paraId="2E7802BC" w14:textId="77777777" w:rsidR="00277D8C" w:rsidRPr="003056B4" w:rsidRDefault="00277D8C" w:rsidP="003056B4">
      <w:pPr>
        <w:pStyle w:val="Akapitzlist"/>
        <w:numPr>
          <w:ilvl w:val="1"/>
          <w:numId w:val="24"/>
        </w:numPr>
        <w:spacing w:line="360" w:lineRule="auto"/>
        <w:contextualSpacing w:val="0"/>
        <w:rPr>
          <w:rFonts w:ascii="Arial" w:hAnsi="Arial" w:cs="Arial"/>
          <w:sz w:val="24"/>
          <w:szCs w:val="24"/>
        </w:rPr>
      </w:pPr>
      <w:r w:rsidRPr="003056B4">
        <w:rPr>
          <w:rFonts w:ascii="Arial" w:hAnsi="Arial" w:cs="Arial"/>
          <w:sz w:val="24"/>
          <w:szCs w:val="24"/>
        </w:rPr>
        <w:t xml:space="preserve">Wykonawca nie podlega wykluczeniu w okolicznościach określonych w art. 108 ust. 1 pkt 1, 2 i 5 </w:t>
      </w:r>
      <w:proofErr w:type="spellStart"/>
      <w:r w:rsidRPr="003056B4">
        <w:rPr>
          <w:rFonts w:ascii="Arial" w:hAnsi="Arial" w:cs="Arial"/>
          <w:sz w:val="24"/>
          <w:szCs w:val="24"/>
        </w:rPr>
        <w:t>Pzp</w:t>
      </w:r>
      <w:proofErr w:type="spellEnd"/>
      <w:r w:rsidRPr="003056B4">
        <w:rPr>
          <w:rFonts w:ascii="Arial" w:hAnsi="Arial" w:cs="Arial"/>
          <w:sz w:val="24"/>
          <w:szCs w:val="24"/>
        </w:rPr>
        <w:t xml:space="preserve">, jeżeli udowodni zamawiającemu, że spełnił łącznie przesłanki określone w art. 110 ust. 2 </w:t>
      </w:r>
      <w:proofErr w:type="spellStart"/>
      <w:r w:rsidRPr="003056B4">
        <w:rPr>
          <w:rFonts w:ascii="Arial" w:hAnsi="Arial" w:cs="Arial"/>
          <w:sz w:val="24"/>
          <w:szCs w:val="24"/>
        </w:rPr>
        <w:t>Pzp</w:t>
      </w:r>
      <w:proofErr w:type="spellEnd"/>
      <w:r w:rsidRPr="003056B4">
        <w:rPr>
          <w:rFonts w:ascii="Arial" w:hAnsi="Arial" w:cs="Arial"/>
          <w:sz w:val="24"/>
          <w:szCs w:val="24"/>
        </w:rPr>
        <w:t>.</w:t>
      </w:r>
    </w:p>
    <w:p w14:paraId="4D0DBC8A" w14:textId="77777777" w:rsidR="00277D8C" w:rsidRPr="003056B4" w:rsidRDefault="00277D8C" w:rsidP="003056B4">
      <w:pPr>
        <w:pStyle w:val="Akapitzlist"/>
        <w:numPr>
          <w:ilvl w:val="1"/>
          <w:numId w:val="24"/>
        </w:numPr>
        <w:spacing w:line="360" w:lineRule="auto"/>
        <w:contextualSpacing w:val="0"/>
        <w:rPr>
          <w:rFonts w:ascii="Arial" w:hAnsi="Arial" w:cs="Arial"/>
          <w:sz w:val="24"/>
          <w:szCs w:val="24"/>
        </w:rPr>
      </w:pPr>
      <w:r w:rsidRPr="003056B4">
        <w:rPr>
          <w:rFonts w:ascii="Arial" w:hAnsi="Arial" w:cs="Arial"/>
          <w:sz w:val="24"/>
          <w:szCs w:val="24"/>
        </w:rPr>
        <w:t>Zamawiający oceni, czy podjęte przez wykonawcę czynności są wystarczające do wykazania jego rzetelności, uwzględniając wagę</w:t>
      </w:r>
      <w:r w:rsidRPr="003056B4">
        <w:rPr>
          <w:rFonts w:ascii="Arial" w:hAnsi="Arial" w:cs="Arial"/>
          <w:sz w:val="24"/>
          <w:szCs w:val="24"/>
        </w:rPr>
        <w:br/>
        <w:t>i szczególne okoliczności czynu wykonawcy, a jeżeli uzna, że nie są wystarczające, wykluczy wykonawcę.</w:t>
      </w:r>
    </w:p>
    <w:p w14:paraId="2306D699" w14:textId="77777777" w:rsidR="00277D8C" w:rsidRPr="003056B4" w:rsidRDefault="00277D8C" w:rsidP="003056B4">
      <w:pPr>
        <w:pStyle w:val="Akapitzlist"/>
        <w:numPr>
          <w:ilvl w:val="1"/>
          <w:numId w:val="24"/>
        </w:numPr>
        <w:spacing w:line="360" w:lineRule="auto"/>
        <w:contextualSpacing w:val="0"/>
        <w:rPr>
          <w:rFonts w:ascii="Arial" w:hAnsi="Arial" w:cs="Arial"/>
          <w:sz w:val="24"/>
          <w:szCs w:val="24"/>
        </w:rPr>
      </w:pPr>
      <w:r w:rsidRPr="003056B4">
        <w:rPr>
          <w:rFonts w:ascii="Arial" w:hAnsi="Arial" w:cs="Arial"/>
          <w:sz w:val="24"/>
          <w:szCs w:val="24"/>
        </w:rPr>
        <w:t xml:space="preserve">Wykonawca może zostać wykluczony na każdym etapie postępowania </w:t>
      </w:r>
      <w:r w:rsidRPr="003056B4">
        <w:rPr>
          <w:rFonts w:ascii="Arial" w:hAnsi="Arial" w:cs="Arial"/>
          <w:sz w:val="24"/>
          <w:szCs w:val="24"/>
        </w:rPr>
        <w:br/>
        <w:t>o udzielenie zamówienia. Ofertę wykonawcy wykluczonego uznaje się za odrzuconą.</w:t>
      </w:r>
    </w:p>
    <w:p w14:paraId="5863649A" w14:textId="77777777" w:rsidR="00277D8C" w:rsidRPr="003056B4" w:rsidRDefault="00277D8C" w:rsidP="003056B4">
      <w:pPr>
        <w:pStyle w:val="Akapitzlist"/>
        <w:numPr>
          <w:ilvl w:val="1"/>
          <w:numId w:val="24"/>
        </w:numPr>
        <w:spacing w:line="360" w:lineRule="auto"/>
        <w:contextualSpacing w:val="0"/>
        <w:rPr>
          <w:rFonts w:ascii="Arial" w:hAnsi="Arial" w:cs="Arial"/>
          <w:sz w:val="24"/>
          <w:szCs w:val="24"/>
        </w:rPr>
      </w:pPr>
      <w:r w:rsidRPr="003056B4">
        <w:rPr>
          <w:rFonts w:ascii="Arial" w:hAnsi="Arial" w:cs="Arial"/>
          <w:sz w:val="24"/>
          <w:szCs w:val="24"/>
        </w:rPr>
        <w:t xml:space="preserve">Wykluczenie wykonawcy nastąpi w przypadkach, o których mowa w art. 111 </w:t>
      </w:r>
      <w:proofErr w:type="spellStart"/>
      <w:r w:rsidRPr="003056B4">
        <w:rPr>
          <w:rFonts w:ascii="Arial" w:hAnsi="Arial" w:cs="Arial"/>
          <w:sz w:val="24"/>
          <w:szCs w:val="24"/>
        </w:rPr>
        <w:t>Pzp</w:t>
      </w:r>
      <w:proofErr w:type="spellEnd"/>
      <w:r w:rsidRPr="003056B4">
        <w:rPr>
          <w:rFonts w:ascii="Arial" w:hAnsi="Arial" w:cs="Arial"/>
          <w:sz w:val="24"/>
          <w:szCs w:val="24"/>
        </w:rPr>
        <w:t>.</w:t>
      </w:r>
      <w:bookmarkStart w:id="17" w:name="_Hlk101253459"/>
    </w:p>
    <w:p w14:paraId="78174A8C" w14:textId="77777777" w:rsidR="00277D8C" w:rsidRPr="003056B4" w:rsidRDefault="00277D8C" w:rsidP="003056B4">
      <w:pPr>
        <w:pStyle w:val="Akapitzlist"/>
        <w:numPr>
          <w:ilvl w:val="1"/>
          <w:numId w:val="24"/>
        </w:numPr>
        <w:spacing w:line="360" w:lineRule="auto"/>
        <w:contextualSpacing w:val="0"/>
        <w:rPr>
          <w:rStyle w:val="markedcontent"/>
          <w:rFonts w:ascii="Arial" w:hAnsi="Arial" w:cs="Arial"/>
          <w:sz w:val="24"/>
          <w:szCs w:val="24"/>
        </w:rPr>
      </w:pPr>
      <w:r w:rsidRPr="003056B4">
        <w:rPr>
          <w:rFonts w:ascii="Arial" w:hAnsi="Arial" w:cs="Arial"/>
          <w:sz w:val="24"/>
          <w:szCs w:val="24"/>
        </w:rPr>
        <w:t>Wykonawca (o</w:t>
      </w:r>
      <w:r w:rsidRPr="003056B4">
        <w:rPr>
          <w:rStyle w:val="markedcontent"/>
          <w:rFonts w:ascii="Arial" w:hAnsi="Arial" w:cs="Arial"/>
          <w:sz w:val="24"/>
          <w:szCs w:val="24"/>
        </w:rPr>
        <w:t>soba lub podmiot podlegający wykluczeniu na podstawie przesłanek wymienionych powyżej w pkt 2.2. SWZ), który w okresie tego wykluczenia ubiega się o udzielenie zamówienia publicznego podlega karze pieniężnej, nakładanej przez Prezesa Urzędu Zamówień Publicznych,</w:t>
      </w:r>
      <w:r w:rsidRPr="003056B4">
        <w:rPr>
          <w:rStyle w:val="markedcontent"/>
          <w:rFonts w:ascii="Arial" w:hAnsi="Arial" w:cs="Arial"/>
          <w:sz w:val="24"/>
          <w:szCs w:val="24"/>
        </w:rPr>
        <w:br/>
        <w:t>w drodze decyzji, w wysokości do 20.000.000,00 zł.</w:t>
      </w:r>
      <w:bookmarkEnd w:id="13"/>
      <w:bookmarkEnd w:id="17"/>
    </w:p>
    <w:p w14:paraId="75539E73" w14:textId="46D2BF90" w:rsidR="00870ECC" w:rsidRPr="003056B4" w:rsidRDefault="00277D8C" w:rsidP="003056B4">
      <w:pPr>
        <w:pStyle w:val="Akapitzlist"/>
        <w:numPr>
          <w:ilvl w:val="0"/>
          <w:numId w:val="25"/>
        </w:numPr>
        <w:spacing w:line="360" w:lineRule="auto"/>
        <w:contextualSpacing w:val="0"/>
        <w:rPr>
          <w:rFonts w:ascii="Arial" w:hAnsi="Arial" w:cs="Arial"/>
          <w:sz w:val="24"/>
          <w:szCs w:val="24"/>
        </w:rPr>
      </w:pPr>
      <w:r w:rsidRPr="003056B4">
        <w:rPr>
          <w:rFonts w:ascii="Arial" w:hAnsi="Arial" w:cs="Arial"/>
          <w:b/>
          <w:bCs/>
          <w:sz w:val="24"/>
          <w:szCs w:val="24"/>
        </w:rPr>
        <w:t>Zamawiający</w:t>
      </w:r>
      <w:r w:rsidR="00616A50" w:rsidRPr="003056B4">
        <w:rPr>
          <w:rFonts w:ascii="Arial" w:hAnsi="Arial" w:cs="Arial"/>
          <w:b/>
          <w:bCs/>
          <w:sz w:val="24"/>
          <w:szCs w:val="24"/>
        </w:rPr>
        <w:t xml:space="preserve"> </w:t>
      </w:r>
      <w:r w:rsidRPr="003056B4">
        <w:rPr>
          <w:rFonts w:ascii="Arial" w:hAnsi="Arial" w:cs="Arial"/>
          <w:b/>
          <w:bCs/>
          <w:sz w:val="24"/>
          <w:szCs w:val="24"/>
        </w:rPr>
        <w:t xml:space="preserve">nie określa warunków udziału w </w:t>
      </w:r>
      <w:r w:rsidR="00870ECC" w:rsidRPr="003056B4">
        <w:rPr>
          <w:rFonts w:ascii="Arial" w:hAnsi="Arial" w:cs="Arial"/>
          <w:b/>
          <w:bCs/>
          <w:sz w:val="24"/>
          <w:szCs w:val="24"/>
        </w:rPr>
        <w:t>postępowaniu</w:t>
      </w:r>
      <w:r w:rsidR="00534237" w:rsidRPr="003056B4">
        <w:rPr>
          <w:rFonts w:ascii="Arial" w:hAnsi="Arial" w:cs="Arial"/>
          <w:b/>
          <w:bCs/>
          <w:sz w:val="24"/>
          <w:szCs w:val="24"/>
        </w:rPr>
        <w:t xml:space="preserve"> </w:t>
      </w:r>
      <w:r w:rsidR="00534237" w:rsidRPr="003056B4">
        <w:rPr>
          <w:rFonts w:ascii="Arial" w:hAnsi="Arial" w:cs="Arial"/>
          <w:sz w:val="24"/>
          <w:szCs w:val="24"/>
        </w:rPr>
        <w:t xml:space="preserve">(dotyczy wszystkich części zamówienia). </w:t>
      </w:r>
    </w:p>
    <w:p w14:paraId="444A0F06" w14:textId="77777777" w:rsidR="002D7B96" w:rsidRPr="003056B4" w:rsidRDefault="002D7B96" w:rsidP="003056B4">
      <w:pPr>
        <w:pStyle w:val="Akapitzlist"/>
        <w:spacing w:line="360" w:lineRule="auto"/>
        <w:contextualSpacing w:val="0"/>
        <w:rPr>
          <w:rFonts w:ascii="Arial" w:hAnsi="Arial" w:cs="Arial"/>
          <w:sz w:val="24"/>
          <w:szCs w:val="24"/>
        </w:rPr>
      </w:pPr>
    </w:p>
    <w:p w14:paraId="43DCE65A" w14:textId="77777777" w:rsidR="00A9271B" w:rsidRPr="003056B4" w:rsidRDefault="00A9271B" w:rsidP="003056B4">
      <w:pPr>
        <w:spacing w:after="0" w:line="360" w:lineRule="auto"/>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Dział VI</w:t>
      </w:r>
    </w:p>
    <w:p w14:paraId="57670E67" w14:textId="2A35F55F" w:rsidR="001F3959" w:rsidRPr="003056B4" w:rsidRDefault="00A9271B"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 xml:space="preserve">Oświadczenie z art. 125 ust. 1 </w:t>
      </w:r>
      <w:proofErr w:type="spellStart"/>
      <w:r w:rsidRPr="003056B4">
        <w:rPr>
          <w:rFonts w:ascii="Arial" w:eastAsia="Times New Roman" w:hAnsi="Arial" w:cs="Arial"/>
          <w:b/>
          <w:bCs/>
          <w:sz w:val="24"/>
          <w:szCs w:val="24"/>
          <w:lang w:eastAsia="pl-PL"/>
        </w:rPr>
        <w:t>Pzp</w:t>
      </w:r>
      <w:proofErr w:type="spellEnd"/>
      <w:r w:rsidRPr="003056B4">
        <w:rPr>
          <w:rFonts w:ascii="Arial" w:eastAsia="Times New Roman" w:hAnsi="Arial" w:cs="Arial"/>
          <w:b/>
          <w:bCs/>
          <w:sz w:val="24"/>
          <w:szCs w:val="24"/>
          <w:lang w:eastAsia="pl-PL"/>
        </w:rPr>
        <w:t xml:space="preserve"> </w:t>
      </w:r>
    </w:p>
    <w:p w14:paraId="5E109F0C" w14:textId="6542BD5E" w:rsidR="00616A50" w:rsidRPr="003056B4" w:rsidRDefault="00616A50" w:rsidP="003056B4">
      <w:pPr>
        <w:numPr>
          <w:ilvl w:val="0"/>
          <w:numId w:val="2"/>
        </w:numPr>
        <w:spacing w:after="0" w:line="360" w:lineRule="auto"/>
        <w:rPr>
          <w:rFonts w:ascii="Arial" w:eastAsia="Times New Roman" w:hAnsi="Arial" w:cs="Arial"/>
          <w:sz w:val="24"/>
          <w:szCs w:val="24"/>
          <w:lang w:eastAsia="pl-PL"/>
        </w:rPr>
      </w:pPr>
      <w:r w:rsidRPr="003056B4">
        <w:rPr>
          <w:rFonts w:ascii="Arial" w:eastAsia="Times New Roman" w:hAnsi="Arial" w:cs="Arial"/>
          <w:sz w:val="24"/>
          <w:szCs w:val="24"/>
          <w:lang w:eastAsia="pl-PL"/>
        </w:rPr>
        <w:lastRenderedPageBreak/>
        <w:t xml:space="preserve">Wraz z ofertą wykonawca składa oświadczenie, o którym mowa w art. 125 ust. 1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 wzór stanowi załącznik nr 3.1, 3.2</w:t>
      </w:r>
      <w:r w:rsidR="008F1189" w:rsidRPr="003056B4">
        <w:rPr>
          <w:rFonts w:ascii="Arial" w:eastAsia="Times New Roman" w:hAnsi="Arial" w:cs="Arial"/>
          <w:sz w:val="24"/>
          <w:szCs w:val="24"/>
          <w:lang w:eastAsia="pl-PL"/>
        </w:rPr>
        <w:t>, 3.3 i 3.4</w:t>
      </w:r>
      <w:r w:rsidR="00534237" w:rsidRPr="003056B4">
        <w:rPr>
          <w:rFonts w:ascii="Arial" w:eastAsia="Times New Roman" w:hAnsi="Arial" w:cs="Arial"/>
          <w:sz w:val="24"/>
          <w:szCs w:val="24"/>
          <w:lang w:eastAsia="pl-PL"/>
        </w:rPr>
        <w:t xml:space="preserve"> </w:t>
      </w:r>
      <w:r w:rsidRPr="003056B4">
        <w:rPr>
          <w:rFonts w:ascii="Arial" w:eastAsia="Times New Roman" w:hAnsi="Arial" w:cs="Arial"/>
          <w:sz w:val="24"/>
          <w:szCs w:val="24"/>
          <w:lang w:eastAsia="pl-PL"/>
        </w:rPr>
        <w:t xml:space="preserve">do SWZ (odpowiednio do danej części zamówienia). </w:t>
      </w:r>
    </w:p>
    <w:p w14:paraId="3EB28526" w14:textId="77777777" w:rsidR="00616A50" w:rsidRPr="003056B4" w:rsidRDefault="00616A50" w:rsidP="003056B4">
      <w:pPr>
        <w:numPr>
          <w:ilvl w:val="0"/>
          <w:numId w:val="2"/>
        </w:numPr>
        <w:spacing w:after="0" w:line="360" w:lineRule="auto"/>
        <w:rPr>
          <w:rFonts w:ascii="Arial" w:eastAsia="Times New Roman" w:hAnsi="Arial" w:cs="Arial"/>
          <w:color w:val="000000"/>
          <w:sz w:val="24"/>
          <w:szCs w:val="24"/>
          <w:lang w:eastAsia="pl-PL"/>
        </w:rPr>
      </w:pPr>
      <w:r w:rsidRPr="003056B4">
        <w:rPr>
          <w:rFonts w:ascii="Arial" w:eastAsia="Times New Roman" w:hAnsi="Arial" w:cs="Arial"/>
          <w:sz w:val="24"/>
          <w:szCs w:val="24"/>
          <w:lang w:eastAsia="pl-PL"/>
        </w:rPr>
        <w:t xml:space="preserve">W przypadku wspólnego ubiegania się o zamówienie przez wykonawców, oświadczenie, o którym mowa powyżej w pkt 1., składa każdy z wykonawców. </w:t>
      </w:r>
    </w:p>
    <w:p w14:paraId="61AACAF5" w14:textId="77777777" w:rsidR="00616A50" w:rsidRPr="003056B4" w:rsidRDefault="00616A50" w:rsidP="003056B4">
      <w:pPr>
        <w:numPr>
          <w:ilvl w:val="0"/>
          <w:numId w:val="2"/>
        </w:numPr>
        <w:spacing w:after="0" w:line="360" w:lineRule="auto"/>
        <w:rPr>
          <w:rFonts w:ascii="Arial" w:eastAsia="Times New Roman" w:hAnsi="Arial" w:cs="Arial"/>
          <w:sz w:val="24"/>
          <w:szCs w:val="24"/>
          <w:lang w:eastAsia="pl-PL"/>
        </w:rPr>
      </w:pPr>
      <w:r w:rsidRPr="003056B4">
        <w:rPr>
          <w:rFonts w:ascii="Arial" w:eastAsia="Times New Roman" w:hAnsi="Arial" w:cs="Arial"/>
          <w:sz w:val="24"/>
          <w:szCs w:val="24"/>
          <w:lang w:eastAsia="pl-PL"/>
        </w:rPr>
        <w:t>Oświadczenia, o których mowa powyżej w pkt 1. - 2., składa się, pod rygorem nieważności, w formie elektronicznej lub w postaci elektronicznej opatrzonej podpisem zaufanym lub podpisem osobistym.</w:t>
      </w:r>
    </w:p>
    <w:p w14:paraId="786ECEB1" w14:textId="77777777" w:rsidR="00101F7B" w:rsidRPr="003056B4" w:rsidRDefault="00101F7B" w:rsidP="003056B4">
      <w:pPr>
        <w:spacing w:after="0" w:line="360" w:lineRule="auto"/>
        <w:contextualSpacing/>
        <w:rPr>
          <w:rFonts w:ascii="Arial" w:eastAsia="Times New Roman" w:hAnsi="Arial" w:cs="Arial"/>
          <w:sz w:val="24"/>
          <w:szCs w:val="24"/>
          <w:lang w:eastAsia="pl-PL"/>
        </w:rPr>
      </w:pPr>
    </w:p>
    <w:p w14:paraId="5A78379C" w14:textId="77777777" w:rsidR="00616A50" w:rsidRPr="003056B4" w:rsidRDefault="00616A50" w:rsidP="003056B4">
      <w:pPr>
        <w:pStyle w:val="Akapitzlist"/>
        <w:spacing w:line="360" w:lineRule="auto"/>
        <w:ind w:left="0"/>
        <w:rPr>
          <w:rFonts w:ascii="Arial" w:hAnsi="Arial" w:cs="Arial"/>
          <w:b/>
          <w:bCs/>
          <w:sz w:val="24"/>
          <w:szCs w:val="24"/>
        </w:rPr>
      </w:pPr>
      <w:r w:rsidRPr="003056B4">
        <w:rPr>
          <w:rFonts w:ascii="Arial" w:hAnsi="Arial" w:cs="Arial"/>
          <w:b/>
          <w:bCs/>
          <w:sz w:val="24"/>
          <w:szCs w:val="24"/>
        </w:rPr>
        <w:t>Dział VII</w:t>
      </w:r>
    </w:p>
    <w:p w14:paraId="50FA4F83" w14:textId="21B73416" w:rsidR="00616A50" w:rsidRPr="003056B4" w:rsidRDefault="00616A50" w:rsidP="003056B4">
      <w:pPr>
        <w:pStyle w:val="Akapitzlist"/>
        <w:spacing w:line="360" w:lineRule="auto"/>
        <w:ind w:left="0"/>
        <w:rPr>
          <w:rFonts w:ascii="Arial" w:hAnsi="Arial" w:cs="Arial"/>
          <w:b/>
          <w:bCs/>
          <w:sz w:val="24"/>
          <w:szCs w:val="24"/>
        </w:rPr>
      </w:pPr>
      <w:r w:rsidRPr="003056B4">
        <w:rPr>
          <w:rFonts w:ascii="Arial" w:hAnsi="Arial" w:cs="Arial"/>
          <w:b/>
          <w:bCs/>
          <w:sz w:val="24"/>
          <w:szCs w:val="24"/>
        </w:rPr>
        <w:t>Informacja o podmiotowych środkach dowodowych</w:t>
      </w:r>
    </w:p>
    <w:p w14:paraId="69DEFD42" w14:textId="77777777" w:rsidR="008105F5" w:rsidRPr="003056B4" w:rsidRDefault="008105F5" w:rsidP="003056B4">
      <w:pPr>
        <w:pStyle w:val="Akapitzlist"/>
        <w:numPr>
          <w:ilvl w:val="0"/>
          <w:numId w:val="3"/>
        </w:numPr>
        <w:spacing w:line="360" w:lineRule="auto"/>
        <w:rPr>
          <w:rFonts w:ascii="Arial" w:hAnsi="Arial" w:cs="Arial"/>
          <w:sz w:val="24"/>
          <w:szCs w:val="24"/>
        </w:rPr>
      </w:pPr>
      <w:r w:rsidRPr="003056B4">
        <w:rPr>
          <w:rFonts w:ascii="Arial" w:hAnsi="Arial" w:cs="Arial"/>
          <w:sz w:val="24"/>
          <w:szCs w:val="24"/>
        </w:rPr>
        <w:t xml:space="preserve">Wykonawca, którego oferta zostanie najwyżej oceniona, </w:t>
      </w:r>
      <w:r w:rsidRPr="003056B4">
        <w:rPr>
          <w:rFonts w:ascii="Arial" w:hAnsi="Arial" w:cs="Arial"/>
          <w:b/>
          <w:bCs/>
          <w:sz w:val="24"/>
          <w:szCs w:val="24"/>
        </w:rPr>
        <w:t>nie będzie wezwany</w:t>
      </w:r>
      <w:r w:rsidRPr="003056B4">
        <w:rPr>
          <w:rFonts w:ascii="Arial" w:hAnsi="Arial" w:cs="Arial"/>
          <w:sz w:val="24"/>
          <w:szCs w:val="24"/>
        </w:rPr>
        <w:t xml:space="preserve"> do złożenia podmiotowych środków dowodowych w celu wykazania braku podstaw wykluczenia z postępowania, o których mowa w Dziale V pkt 2. SWZ.</w:t>
      </w:r>
    </w:p>
    <w:p w14:paraId="2AA6B774" w14:textId="77777777" w:rsidR="008105F5" w:rsidRPr="003056B4" w:rsidRDefault="008105F5" w:rsidP="003056B4">
      <w:pPr>
        <w:pStyle w:val="Akapitzlist"/>
        <w:numPr>
          <w:ilvl w:val="0"/>
          <w:numId w:val="3"/>
        </w:numPr>
        <w:spacing w:line="360" w:lineRule="auto"/>
        <w:rPr>
          <w:rFonts w:ascii="Arial" w:hAnsi="Arial" w:cs="Arial"/>
          <w:sz w:val="24"/>
          <w:szCs w:val="24"/>
        </w:rPr>
      </w:pPr>
      <w:r w:rsidRPr="003056B4">
        <w:rPr>
          <w:rFonts w:ascii="Arial" w:hAnsi="Arial" w:cs="Arial"/>
          <w:sz w:val="24"/>
          <w:szCs w:val="24"/>
        </w:rPr>
        <w:t xml:space="preserve">W zakresie nieuregulowanym </w:t>
      </w:r>
      <w:proofErr w:type="spellStart"/>
      <w:r w:rsidRPr="003056B4">
        <w:rPr>
          <w:rFonts w:ascii="Arial" w:hAnsi="Arial" w:cs="Arial"/>
          <w:sz w:val="24"/>
          <w:szCs w:val="24"/>
        </w:rPr>
        <w:t>Pzp</w:t>
      </w:r>
      <w:proofErr w:type="spellEnd"/>
      <w:r w:rsidRPr="003056B4">
        <w:rPr>
          <w:rFonts w:ascii="Arial" w:hAnsi="Arial" w:cs="Arial"/>
          <w:sz w:val="24"/>
          <w:szCs w:val="24"/>
        </w:rPr>
        <w:t xml:space="preserve"> lub SWZ do oświadczeń i dokumentów składanych przez wykonawcę w postępowaniu zastosowanie mają </w:t>
      </w:r>
      <w:r w:rsidRPr="003056B4">
        <w:rPr>
          <w:rFonts w:ascii="Arial" w:hAnsi="Arial" w:cs="Arial"/>
          <w:sz w:val="24"/>
          <w:szCs w:val="24"/>
        </w:rPr>
        <w:br/>
        <w:t>w szczególności przepisy:</w:t>
      </w:r>
    </w:p>
    <w:p w14:paraId="58D894E3" w14:textId="77777777" w:rsidR="008105F5" w:rsidRPr="003056B4" w:rsidRDefault="008105F5" w:rsidP="003056B4">
      <w:pPr>
        <w:pStyle w:val="Akapitzlist"/>
        <w:numPr>
          <w:ilvl w:val="1"/>
          <w:numId w:val="3"/>
        </w:numPr>
        <w:spacing w:line="360" w:lineRule="auto"/>
        <w:rPr>
          <w:rFonts w:ascii="Arial" w:hAnsi="Arial" w:cs="Arial"/>
          <w:sz w:val="24"/>
          <w:szCs w:val="24"/>
        </w:rPr>
      </w:pPr>
      <w:r w:rsidRPr="003056B4">
        <w:rPr>
          <w:rFonts w:ascii="Arial" w:hAnsi="Arial" w:cs="Arial"/>
          <w:sz w:val="24"/>
          <w:szCs w:val="24"/>
        </w:rPr>
        <w:t xml:space="preserve">rozporządzenia Ministra Rozwoju Pracy i Technologii z dnia 23 grudnia 2020 r. w sprawie podmiotowych środków dowodowych oraz innych dokumentów lub oświadczeń, jakich może żądać zamawiający od wykonawcy, </w:t>
      </w:r>
    </w:p>
    <w:p w14:paraId="07D4A7B4" w14:textId="77777777" w:rsidR="008105F5" w:rsidRPr="003056B4" w:rsidRDefault="008105F5" w:rsidP="003056B4">
      <w:pPr>
        <w:pStyle w:val="Akapitzlist"/>
        <w:numPr>
          <w:ilvl w:val="1"/>
          <w:numId w:val="3"/>
        </w:numPr>
        <w:spacing w:line="360" w:lineRule="auto"/>
        <w:rPr>
          <w:rFonts w:ascii="Arial" w:hAnsi="Arial" w:cs="Arial"/>
          <w:sz w:val="24"/>
          <w:szCs w:val="24"/>
        </w:rPr>
      </w:pPr>
      <w:r w:rsidRPr="003056B4">
        <w:rPr>
          <w:rFonts w:ascii="Arial" w:hAnsi="Arial" w:cs="Arial"/>
          <w:sz w:val="24"/>
          <w:szCs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C576E48" w14:textId="77777777" w:rsidR="00E0260E" w:rsidRPr="003056B4" w:rsidRDefault="00E0260E" w:rsidP="003056B4">
      <w:pPr>
        <w:pStyle w:val="Akapitzlist"/>
        <w:spacing w:line="360" w:lineRule="auto"/>
        <w:ind w:left="716"/>
        <w:rPr>
          <w:rFonts w:ascii="Arial" w:hAnsi="Arial" w:cs="Arial"/>
          <w:sz w:val="24"/>
          <w:szCs w:val="24"/>
        </w:rPr>
      </w:pPr>
    </w:p>
    <w:p w14:paraId="7AB2B38B" w14:textId="77777777" w:rsidR="00616A50" w:rsidRPr="003056B4" w:rsidRDefault="00616A50" w:rsidP="003056B4">
      <w:pPr>
        <w:pStyle w:val="Nagwek1"/>
        <w:spacing w:before="0" w:line="360" w:lineRule="auto"/>
        <w:rPr>
          <w:rFonts w:ascii="Arial" w:eastAsia="Times New Roman" w:hAnsi="Arial" w:cs="Arial"/>
          <w:b/>
          <w:bCs/>
          <w:color w:val="auto"/>
          <w:sz w:val="24"/>
          <w:szCs w:val="24"/>
          <w:lang w:eastAsia="pl-PL"/>
        </w:rPr>
      </w:pPr>
      <w:r w:rsidRPr="003056B4">
        <w:rPr>
          <w:rFonts w:ascii="Arial" w:eastAsia="Times New Roman" w:hAnsi="Arial" w:cs="Arial"/>
          <w:b/>
          <w:bCs/>
          <w:color w:val="auto"/>
          <w:sz w:val="24"/>
          <w:szCs w:val="24"/>
          <w:lang w:eastAsia="pl-PL"/>
        </w:rPr>
        <w:t>Dział VIII</w:t>
      </w:r>
    </w:p>
    <w:p w14:paraId="349ED2A2" w14:textId="77777777" w:rsidR="00616A50" w:rsidRPr="003056B4" w:rsidRDefault="00616A50" w:rsidP="003056B4">
      <w:pPr>
        <w:pStyle w:val="Nagwek1"/>
        <w:spacing w:before="0" w:line="360" w:lineRule="auto"/>
        <w:rPr>
          <w:rFonts w:ascii="Arial" w:hAnsi="Arial" w:cs="Arial"/>
          <w:b/>
          <w:bCs/>
          <w:color w:val="auto"/>
          <w:sz w:val="24"/>
          <w:szCs w:val="24"/>
        </w:rPr>
      </w:pPr>
      <w:r w:rsidRPr="003056B4">
        <w:rPr>
          <w:rFonts w:ascii="Arial" w:hAnsi="Arial" w:cs="Arial"/>
          <w:b/>
          <w:bCs/>
          <w:color w:val="auto"/>
          <w:sz w:val="24"/>
          <w:szCs w:val="24"/>
        </w:rPr>
        <w:t>Informacja o obowiązku osobistego wykonania przez wykonawcę kluczowych zadań</w:t>
      </w:r>
    </w:p>
    <w:p w14:paraId="4C03637F" w14:textId="77777777" w:rsidR="00616A50" w:rsidRPr="003056B4" w:rsidRDefault="00616A50" w:rsidP="003056B4">
      <w:pPr>
        <w:pStyle w:val="Akapitzlist"/>
        <w:numPr>
          <w:ilvl w:val="0"/>
          <w:numId w:val="4"/>
        </w:numPr>
        <w:spacing w:line="360" w:lineRule="auto"/>
        <w:contextualSpacing w:val="0"/>
        <w:rPr>
          <w:rFonts w:ascii="Arial" w:hAnsi="Arial" w:cs="Arial"/>
          <w:b/>
          <w:bCs/>
          <w:sz w:val="24"/>
          <w:szCs w:val="24"/>
        </w:rPr>
      </w:pPr>
      <w:r w:rsidRPr="003056B4">
        <w:rPr>
          <w:rFonts w:ascii="Arial" w:hAnsi="Arial" w:cs="Arial"/>
          <w:sz w:val="24"/>
          <w:szCs w:val="24"/>
        </w:rPr>
        <w:t>Wykonawca może powierzyć wykonanie części zamówienia podwykonawcy.</w:t>
      </w:r>
    </w:p>
    <w:p w14:paraId="390CE663" w14:textId="77777777" w:rsidR="00616A50" w:rsidRPr="003056B4" w:rsidRDefault="00616A50" w:rsidP="003056B4">
      <w:pPr>
        <w:pStyle w:val="Akapitzlist"/>
        <w:numPr>
          <w:ilvl w:val="0"/>
          <w:numId w:val="4"/>
        </w:numPr>
        <w:spacing w:line="360" w:lineRule="auto"/>
        <w:contextualSpacing w:val="0"/>
        <w:rPr>
          <w:rFonts w:ascii="Arial" w:hAnsi="Arial" w:cs="Arial"/>
          <w:b/>
          <w:bCs/>
          <w:sz w:val="24"/>
          <w:szCs w:val="24"/>
        </w:rPr>
      </w:pPr>
      <w:r w:rsidRPr="003056B4">
        <w:rPr>
          <w:rFonts w:ascii="Arial" w:hAnsi="Arial" w:cs="Arial"/>
          <w:sz w:val="24"/>
          <w:szCs w:val="24"/>
        </w:rPr>
        <w:t xml:space="preserve">Zamawiający nie zastrzega w trybie art. 121 </w:t>
      </w:r>
      <w:proofErr w:type="spellStart"/>
      <w:r w:rsidRPr="003056B4">
        <w:rPr>
          <w:rFonts w:ascii="Arial" w:hAnsi="Arial" w:cs="Arial"/>
          <w:sz w:val="24"/>
          <w:szCs w:val="24"/>
        </w:rPr>
        <w:t>Pzp</w:t>
      </w:r>
      <w:proofErr w:type="spellEnd"/>
      <w:r w:rsidRPr="003056B4">
        <w:rPr>
          <w:rFonts w:ascii="Arial" w:hAnsi="Arial" w:cs="Arial"/>
          <w:sz w:val="24"/>
          <w:szCs w:val="24"/>
        </w:rPr>
        <w:t xml:space="preserve"> obowiązku osobistego wykonania przez wykonawcę kluczowych części zamówienia. </w:t>
      </w:r>
    </w:p>
    <w:p w14:paraId="3EEF4958" w14:textId="77777777" w:rsidR="00616A50" w:rsidRPr="003056B4" w:rsidRDefault="00616A50" w:rsidP="003056B4">
      <w:pPr>
        <w:pStyle w:val="Akapitzlist"/>
        <w:numPr>
          <w:ilvl w:val="0"/>
          <w:numId w:val="4"/>
        </w:numPr>
        <w:spacing w:line="360" w:lineRule="auto"/>
        <w:contextualSpacing w:val="0"/>
        <w:rPr>
          <w:rFonts w:ascii="Arial" w:hAnsi="Arial" w:cs="Arial"/>
          <w:b/>
          <w:bCs/>
          <w:sz w:val="24"/>
          <w:szCs w:val="24"/>
        </w:rPr>
      </w:pPr>
      <w:r w:rsidRPr="003056B4">
        <w:rPr>
          <w:rStyle w:val="markedcontent"/>
          <w:rFonts w:ascii="Arial" w:eastAsiaTheme="majorEastAsia" w:hAnsi="Arial" w:cs="Arial"/>
          <w:sz w:val="24"/>
          <w:szCs w:val="24"/>
        </w:rPr>
        <w:t>Powierzenie wykonania części zamówienia podwykonawcom nie zwalnia wykonawcy z</w:t>
      </w:r>
      <w:r w:rsidRPr="003056B4">
        <w:rPr>
          <w:rFonts w:ascii="Arial" w:hAnsi="Arial" w:cs="Arial"/>
          <w:sz w:val="24"/>
          <w:szCs w:val="24"/>
        </w:rPr>
        <w:t xml:space="preserve"> </w:t>
      </w:r>
      <w:r w:rsidRPr="003056B4">
        <w:rPr>
          <w:rStyle w:val="markedcontent"/>
          <w:rFonts w:ascii="Arial" w:eastAsiaTheme="majorEastAsia" w:hAnsi="Arial" w:cs="Arial"/>
          <w:sz w:val="24"/>
          <w:szCs w:val="24"/>
        </w:rPr>
        <w:t>odpowiedzialności za należyte wykonanie tego zamówienia.</w:t>
      </w:r>
    </w:p>
    <w:p w14:paraId="7CDD8597" w14:textId="77777777" w:rsidR="00616A50" w:rsidRPr="003056B4" w:rsidRDefault="00616A50" w:rsidP="003056B4">
      <w:pPr>
        <w:pStyle w:val="Nagwek2"/>
        <w:spacing w:before="0" w:line="360" w:lineRule="auto"/>
        <w:rPr>
          <w:rFonts w:ascii="Arial" w:eastAsia="Times New Roman" w:hAnsi="Arial" w:cs="Arial"/>
          <w:color w:val="auto"/>
          <w:sz w:val="24"/>
          <w:szCs w:val="24"/>
          <w:lang w:eastAsia="pl-PL"/>
        </w:rPr>
      </w:pPr>
    </w:p>
    <w:p w14:paraId="595ADCC7" w14:textId="77777777" w:rsidR="00616A50" w:rsidRPr="003056B4" w:rsidRDefault="00616A50" w:rsidP="003056B4">
      <w:pPr>
        <w:pStyle w:val="Nagwek1"/>
        <w:spacing w:before="0" w:line="360" w:lineRule="auto"/>
        <w:rPr>
          <w:rFonts w:ascii="Arial" w:hAnsi="Arial" w:cs="Arial"/>
          <w:b/>
          <w:bCs/>
          <w:color w:val="auto"/>
          <w:sz w:val="24"/>
          <w:szCs w:val="24"/>
        </w:rPr>
      </w:pPr>
      <w:r w:rsidRPr="003056B4">
        <w:rPr>
          <w:rFonts w:ascii="Arial" w:hAnsi="Arial" w:cs="Arial"/>
          <w:b/>
          <w:bCs/>
          <w:color w:val="auto"/>
          <w:sz w:val="24"/>
          <w:szCs w:val="24"/>
        </w:rPr>
        <w:t xml:space="preserve">Dział IX </w:t>
      </w:r>
    </w:p>
    <w:p w14:paraId="0DD49FEE" w14:textId="77777777" w:rsidR="00616A50" w:rsidRPr="003056B4" w:rsidRDefault="00616A50" w:rsidP="003056B4">
      <w:pPr>
        <w:pStyle w:val="Nagwek1"/>
        <w:spacing w:before="0" w:line="360" w:lineRule="auto"/>
        <w:rPr>
          <w:rFonts w:ascii="Arial" w:hAnsi="Arial" w:cs="Arial"/>
          <w:b/>
          <w:bCs/>
          <w:color w:val="auto"/>
          <w:sz w:val="24"/>
          <w:szCs w:val="24"/>
        </w:rPr>
      </w:pPr>
      <w:r w:rsidRPr="003056B4">
        <w:rPr>
          <w:rFonts w:ascii="Arial" w:hAnsi="Arial" w:cs="Arial"/>
          <w:b/>
          <w:bCs/>
          <w:color w:val="auto"/>
          <w:sz w:val="24"/>
          <w:szCs w:val="24"/>
        </w:rPr>
        <w:t>Informacja dla wykonawców wspólnie ubiegających się o zamówienie</w:t>
      </w:r>
    </w:p>
    <w:p w14:paraId="31081493" w14:textId="77777777" w:rsidR="00616A50" w:rsidRPr="003056B4" w:rsidRDefault="00616A50" w:rsidP="003056B4">
      <w:pPr>
        <w:pStyle w:val="Akapitzlist"/>
        <w:numPr>
          <w:ilvl w:val="0"/>
          <w:numId w:val="5"/>
        </w:numPr>
        <w:spacing w:line="360" w:lineRule="auto"/>
        <w:ind w:left="426" w:hanging="426"/>
        <w:contextualSpacing w:val="0"/>
        <w:rPr>
          <w:rFonts w:ascii="Arial" w:hAnsi="Arial" w:cs="Arial"/>
          <w:sz w:val="24"/>
          <w:szCs w:val="24"/>
        </w:rPr>
      </w:pPr>
      <w:bookmarkStart w:id="18" w:name="_Hlk136944802"/>
      <w:r w:rsidRPr="003056B4">
        <w:rPr>
          <w:rFonts w:ascii="Arial" w:hAnsi="Arial" w:cs="Arial"/>
          <w:sz w:val="24"/>
          <w:szCs w:val="24"/>
        </w:rPr>
        <w:t xml:space="preserve">Wykonawcy mogą wspólnie ubiegać się o udzielenie zamówienia. W takim przypadku, wykonawcy ustanawiają pełnomocnika do reprezentowania ich </w:t>
      </w:r>
      <w:r w:rsidRPr="003056B4">
        <w:rPr>
          <w:rFonts w:ascii="Arial" w:hAnsi="Arial" w:cs="Arial"/>
          <w:sz w:val="24"/>
          <w:szCs w:val="24"/>
        </w:rPr>
        <w:br/>
        <w:t xml:space="preserve">w postępowaniu o udzielenie zamówienia albo do reprezentowania </w:t>
      </w:r>
      <w:r w:rsidRPr="003056B4">
        <w:rPr>
          <w:rFonts w:ascii="Arial" w:hAnsi="Arial" w:cs="Arial"/>
          <w:sz w:val="24"/>
          <w:szCs w:val="24"/>
        </w:rPr>
        <w:br/>
        <w:t>w postępowaniu i zawarcia umowy w sprawie zamówienia publicznego.</w:t>
      </w:r>
    </w:p>
    <w:p w14:paraId="1E0A1E33" w14:textId="77777777" w:rsidR="00616A50" w:rsidRPr="003056B4" w:rsidRDefault="00616A50" w:rsidP="003056B4">
      <w:pPr>
        <w:pStyle w:val="Akapitzlist"/>
        <w:numPr>
          <w:ilvl w:val="0"/>
          <w:numId w:val="5"/>
        </w:numPr>
        <w:spacing w:line="360" w:lineRule="auto"/>
        <w:ind w:left="426" w:hanging="426"/>
        <w:contextualSpacing w:val="0"/>
        <w:rPr>
          <w:rFonts w:ascii="Arial" w:hAnsi="Arial" w:cs="Arial"/>
          <w:sz w:val="24"/>
          <w:szCs w:val="24"/>
        </w:rPr>
      </w:pPr>
      <w:r w:rsidRPr="003056B4">
        <w:rPr>
          <w:rFonts w:ascii="Arial" w:hAnsi="Arial" w:cs="Arial"/>
          <w:sz w:val="24"/>
          <w:szCs w:val="24"/>
        </w:rPr>
        <w:t xml:space="preserve">Przepisy </w:t>
      </w:r>
      <w:proofErr w:type="spellStart"/>
      <w:r w:rsidRPr="003056B4">
        <w:rPr>
          <w:rFonts w:ascii="Arial" w:hAnsi="Arial" w:cs="Arial"/>
          <w:sz w:val="24"/>
          <w:szCs w:val="24"/>
        </w:rPr>
        <w:t>Pzp</w:t>
      </w:r>
      <w:proofErr w:type="spellEnd"/>
      <w:r w:rsidRPr="003056B4">
        <w:rPr>
          <w:rFonts w:ascii="Arial" w:hAnsi="Arial" w:cs="Arial"/>
          <w:sz w:val="24"/>
          <w:szCs w:val="24"/>
        </w:rPr>
        <w:t xml:space="preserve"> oraz niniejszej SWZ dotyczące wykonawcy stosuje się odpowiednio do wykonawców wspólnie ubiegających się o udzielenie zamówienia.</w:t>
      </w:r>
    </w:p>
    <w:p w14:paraId="0535595B" w14:textId="77777777" w:rsidR="00616A50" w:rsidRPr="003056B4" w:rsidRDefault="00616A50" w:rsidP="003056B4">
      <w:pPr>
        <w:pStyle w:val="Akapitzlist"/>
        <w:numPr>
          <w:ilvl w:val="0"/>
          <w:numId w:val="5"/>
        </w:numPr>
        <w:spacing w:line="360" w:lineRule="auto"/>
        <w:ind w:left="426" w:hanging="426"/>
        <w:contextualSpacing w:val="0"/>
        <w:rPr>
          <w:rFonts w:ascii="Arial" w:hAnsi="Arial" w:cs="Arial"/>
          <w:sz w:val="24"/>
          <w:szCs w:val="24"/>
        </w:rPr>
      </w:pPr>
      <w:r w:rsidRPr="003056B4">
        <w:rPr>
          <w:rFonts w:ascii="Arial" w:hAnsi="Arial" w:cs="Arial"/>
          <w:sz w:val="24"/>
          <w:szCs w:val="24"/>
        </w:rPr>
        <w:t xml:space="preserve">W przypadku wspólnego ubiegania się o zamówienie przez wykonawców, oświadczenie z art. 125 ust. 1 </w:t>
      </w:r>
      <w:proofErr w:type="spellStart"/>
      <w:r w:rsidRPr="003056B4">
        <w:rPr>
          <w:rFonts w:ascii="Arial" w:hAnsi="Arial" w:cs="Arial"/>
          <w:sz w:val="24"/>
          <w:szCs w:val="24"/>
        </w:rPr>
        <w:t>Pzp</w:t>
      </w:r>
      <w:proofErr w:type="spellEnd"/>
      <w:r w:rsidRPr="003056B4">
        <w:rPr>
          <w:rFonts w:ascii="Arial" w:hAnsi="Arial" w:cs="Arial"/>
          <w:sz w:val="24"/>
          <w:szCs w:val="24"/>
        </w:rPr>
        <w:t xml:space="preserve"> składa każdy z wykonawców wspólnie ubiegających się o zamówienie. Oświadczenie to potwierdza brak podstaw wykluczenia w zakresie, w którym każdy z wykonawców wykazuje brak podstaw wykluczenia.</w:t>
      </w:r>
    </w:p>
    <w:bookmarkEnd w:id="18"/>
    <w:p w14:paraId="7F026C60" w14:textId="77777777" w:rsidR="00DA776D" w:rsidRPr="003056B4" w:rsidRDefault="00DA776D" w:rsidP="003056B4">
      <w:pPr>
        <w:spacing w:after="0" w:line="360" w:lineRule="auto"/>
        <w:rPr>
          <w:rFonts w:ascii="Arial" w:hAnsi="Arial" w:cs="Arial"/>
          <w:sz w:val="24"/>
          <w:szCs w:val="24"/>
        </w:rPr>
      </w:pPr>
    </w:p>
    <w:p w14:paraId="431A3C0F" w14:textId="77777777" w:rsidR="00B56E5F" w:rsidRPr="003056B4" w:rsidRDefault="00CB541F" w:rsidP="003056B4">
      <w:pPr>
        <w:autoSpaceDE w:val="0"/>
        <w:autoSpaceDN w:val="0"/>
        <w:adjustRightInd w:val="0"/>
        <w:spacing w:after="0" w:line="360" w:lineRule="auto"/>
        <w:rPr>
          <w:rFonts w:ascii="Arial" w:hAnsi="Arial" w:cs="Arial"/>
          <w:b/>
          <w:bCs/>
          <w:sz w:val="24"/>
          <w:szCs w:val="24"/>
          <w:shd w:val="clear" w:color="auto" w:fill="FFFFFF"/>
        </w:rPr>
      </w:pPr>
      <w:r w:rsidRPr="003056B4">
        <w:rPr>
          <w:rFonts w:ascii="Arial" w:hAnsi="Arial" w:cs="Arial"/>
          <w:b/>
          <w:bCs/>
          <w:sz w:val="24"/>
          <w:szCs w:val="24"/>
          <w:shd w:val="clear" w:color="auto" w:fill="FFFFFF"/>
        </w:rPr>
        <w:t>Dział X</w:t>
      </w:r>
    </w:p>
    <w:p w14:paraId="7286F240" w14:textId="7013CFDD" w:rsidR="00D023BB" w:rsidRPr="003056B4" w:rsidRDefault="00CB541F" w:rsidP="003056B4">
      <w:pPr>
        <w:autoSpaceDE w:val="0"/>
        <w:autoSpaceDN w:val="0"/>
        <w:adjustRightInd w:val="0"/>
        <w:spacing w:after="0" w:line="360" w:lineRule="auto"/>
        <w:rPr>
          <w:rFonts w:ascii="Arial" w:hAnsi="Arial" w:cs="Arial"/>
          <w:b/>
          <w:bCs/>
          <w:sz w:val="24"/>
          <w:szCs w:val="24"/>
          <w:shd w:val="clear" w:color="auto" w:fill="FFFFFF"/>
        </w:rPr>
      </w:pPr>
      <w:r w:rsidRPr="003056B4">
        <w:rPr>
          <w:rFonts w:ascii="Arial" w:hAnsi="Arial" w:cs="Arial"/>
          <w:b/>
          <w:bCs/>
          <w:sz w:val="24"/>
          <w:szCs w:val="24"/>
          <w:shd w:val="clear" w:color="auto" w:fill="FFFFFF"/>
        </w:rPr>
        <w:t xml:space="preserve">Informacje o środkach komunikacji elektronicznej, przy użyciu których zamawiający będzie komunikował się z wykonawcami, oraz informacje </w:t>
      </w:r>
      <w:r w:rsidR="00C52834" w:rsidRPr="003056B4">
        <w:rPr>
          <w:rFonts w:ascii="Arial" w:hAnsi="Arial" w:cs="Arial"/>
          <w:b/>
          <w:bCs/>
          <w:sz w:val="24"/>
          <w:szCs w:val="24"/>
          <w:shd w:val="clear" w:color="auto" w:fill="FFFFFF"/>
        </w:rPr>
        <w:br/>
      </w:r>
      <w:r w:rsidRPr="003056B4">
        <w:rPr>
          <w:rFonts w:ascii="Arial" w:hAnsi="Arial" w:cs="Arial"/>
          <w:b/>
          <w:bCs/>
          <w:sz w:val="24"/>
          <w:szCs w:val="24"/>
          <w:shd w:val="clear" w:color="auto" w:fill="FFFFFF"/>
        </w:rPr>
        <w:t xml:space="preserve">o wymaganiach technicznych i organizacyjnych sporządzania, wysyłania </w:t>
      </w:r>
      <w:r w:rsidR="00C52834" w:rsidRPr="003056B4">
        <w:rPr>
          <w:rFonts w:ascii="Arial" w:hAnsi="Arial" w:cs="Arial"/>
          <w:b/>
          <w:bCs/>
          <w:sz w:val="24"/>
          <w:szCs w:val="24"/>
          <w:shd w:val="clear" w:color="auto" w:fill="FFFFFF"/>
        </w:rPr>
        <w:br/>
      </w:r>
      <w:r w:rsidRPr="003056B4">
        <w:rPr>
          <w:rFonts w:ascii="Arial" w:hAnsi="Arial" w:cs="Arial"/>
          <w:b/>
          <w:bCs/>
          <w:sz w:val="24"/>
          <w:szCs w:val="24"/>
          <w:shd w:val="clear" w:color="auto" w:fill="FFFFFF"/>
        </w:rPr>
        <w:t>i odbierania korespondencji elektronicznej</w:t>
      </w:r>
    </w:p>
    <w:p w14:paraId="3E087E02" w14:textId="77777777" w:rsidR="00CB541F" w:rsidRPr="003056B4" w:rsidRDefault="00CB541F" w:rsidP="003056B4">
      <w:pPr>
        <w:pStyle w:val="Akapitzlist"/>
        <w:numPr>
          <w:ilvl w:val="0"/>
          <w:numId w:val="6"/>
        </w:numPr>
        <w:spacing w:line="360" w:lineRule="auto"/>
        <w:rPr>
          <w:rFonts w:ascii="Arial" w:hAnsi="Arial" w:cs="Arial"/>
          <w:b/>
          <w:sz w:val="24"/>
          <w:szCs w:val="24"/>
        </w:rPr>
      </w:pPr>
      <w:bookmarkStart w:id="19" w:name="_Hlk139975928"/>
      <w:r w:rsidRPr="003056B4">
        <w:rPr>
          <w:rFonts w:ascii="Arial" w:hAnsi="Arial" w:cs="Arial"/>
          <w:b/>
          <w:sz w:val="24"/>
          <w:szCs w:val="24"/>
        </w:rPr>
        <w:t>Informacje ogólne.</w:t>
      </w:r>
      <w:bookmarkStart w:id="20" w:name="_Hlk64269472"/>
    </w:p>
    <w:bookmarkEnd w:id="20"/>
    <w:p w14:paraId="66D6D6D6" w14:textId="59AF0D15"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 xml:space="preserve">W postępowaniu o udzielenie zamówienia publicznego komunikacja między Zamawiający a </w:t>
      </w:r>
      <w:r w:rsidR="005F072D" w:rsidRPr="003056B4">
        <w:rPr>
          <w:rFonts w:ascii="Arial" w:hAnsi="Arial" w:cs="Arial"/>
          <w:sz w:val="24"/>
          <w:szCs w:val="24"/>
        </w:rPr>
        <w:t>w</w:t>
      </w:r>
      <w:r w:rsidRPr="003056B4">
        <w:rPr>
          <w:rFonts w:ascii="Arial" w:hAnsi="Arial" w:cs="Arial"/>
          <w:sz w:val="24"/>
          <w:szCs w:val="24"/>
        </w:rPr>
        <w:t xml:space="preserve">ykonawcami odbywa się przy użyciu Platformy </w:t>
      </w:r>
      <w:r w:rsidR="004924A3" w:rsidRPr="003056B4">
        <w:rPr>
          <w:rFonts w:ascii="Arial" w:hAnsi="Arial" w:cs="Arial"/>
          <w:sz w:val="24"/>
          <w:szCs w:val="24"/>
        </w:rPr>
        <w:br/>
      </w:r>
      <w:r w:rsidRPr="003056B4">
        <w:rPr>
          <w:rFonts w:ascii="Arial" w:hAnsi="Arial" w:cs="Arial"/>
          <w:sz w:val="24"/>
          <w:szCs w:val="24"/>
        </w:rPr>
        <w:t>e-Zamówienia, która jest dostępna pod adresem https://ezamowienia.gov.pl oraz poczty elektronicznej.</w:t>
      </w:r>
    </w:p>
    <w:p w14:paraId="5AFCADDA" w14:textId="77777777"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Korzystanie z Platformy e-Zamówienia jest bezpłatne.</w:t>
      </w:r>
    </w:p>
    <w:p w14:paraId="2AA6636E" w14:textId="77777777"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C4147A1" w14:textId="77777777"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lastRenderedPageBreak/>
        <w:t>Przeglądanie i pobieranie publicznej treści dokumentacji postępowania nie wymaga posiadania konta na Platformie e-Zamówienia ani logowania.</w:t>
      </w:r>
    </w:p>
    <w:p w14:paraId="7F65CF10" w14:textId="77777777"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FC5A85F" w14:textId="77777777"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r w:rsidRPr="003056B4">
        <w:rPr>
          <w:rFonts w:ascii="Arial" w:hAnsi="Arial" w:cs="Arial"/>
          <w:sz w:val="24"/>
          <w:szCs w:val="24"/>
        </w:rPr>
        <w:br/>
        <w:t xml:space="preserve">W przypadku formatów, o których mowa w art. 66 ust. 1 ustawy </w:t>
      </w:r>
      <w:proofErr w:type="spellStart"/>
      <w:r w:rsidRPr="003056B4">
        <w:rPr>
          <w:rFonts w:ascii="Arial" w:hAnsi="Arial" w:cs="Arial"/>
          <w:sz w:val="24"/>
          <w:szCs w:val="24"/>
        </w:rPr>
        <w:t>Pzp</w:t>
      </w:r>
      <w:proofErr w:type="spellEnd"/>
      <w:r w:rsidRPr="003056B4">
        <w:rPr>
          <w:rFonts w:ascii="Arial" w:hAnsi="Arial" w:cs="Arial"/>
          <w:sz w:val="24"/>
          <w:szCs w:val="24"/>
        </w:rPr>
        <w:t>, ww. regulacje nie będą miały bezpośredniego zastosowania.</w:t>
      </w:r>
    </w:p>
    <w:p w14:paraId="5CD9459D" w14:textId="77777777"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165070AE" w14:textId="77777777" w:rsidR="00C52834" w:rsidRPr="003056B4" w:rsidRDefault="00C52834" w:rsidP="003056B4">
      <w:pPr>
        <w:pStyle w:val="Akapitzlist"/>
        <w:numPr>
          <w:ilvl w:val="0"/>
          <w:numId w:val="19"/>
        </w:numPr>
        <w:spacing w:line="360" w:lineRule="auto"/>
        <w:rPr>
          <w:rFonts w:ascii="Arial" w:hAnsi="Arial" w:cs="Arial"/>
          <w:sz w:val="24"/>
          <w:szCs w:val="24"/>
        </w:rPr>
      </w:pPr>
      <w:r w:rsidRPr="003056B4">
        <w:rPr>
          <w:rFonts w:ascii="Arial" w:hAnsi="Arial" w:cs="Arial"/>
          <w:sz w:val="24"/>
          <w:szCs w:val="24"/>
        </w:rPr>
        <w:t>w formatach danych określonych w przepisach rozporządzenia Rady Ministrów w sprawie Krajowych Ram Interoperacyjności (i przekazuje się jako załącznik), lub</w:t>
      </w:r>
    </w:p>
    <w:p w14:paraId="26FF721E" w14:textId="77777777" w:rsidR="00C52834" w:rsidRPr="003056B4" w:rsidRDefault="00C52834" w:rsidP="003056B4">
      <w:pPr>
        <w:pStyle w:val="Akapitzlist"/>
        <w:numPr>
          <w:ilvl w:val="0"/>
          <w:numId w:val="19"/>
        </w:numPr>
        <w:spacing w:line="360" w:lineRule="auto"/>
        <w:rPr>
          <w:rFonts w:ascii="Arial" w:hAnsi="Arial" w:cs="Arial"/>
          <w:sz w:val="24"/>
          <w:szCs w:val="24"/>
        </w:rPr>
      </w:pPr>
      <w:r w:rsidRPr="003056B4">
        <w:rPr>
          <w:rFonts w:ascii="Arial" w:hAnsi="Arial" w:cs="Arial"/>
          <w:sz w:val="24"/>
          <w:szCs w:val="24"/>
        </w:rPr>
        <w:t xml:space="preserve">jako tekst wpisany bezpośrednio do wiadomości przekazywanej przy użyciu środków komunikacji elektronicznej (np. w treści wiadomości e-mail lub </w:t>
      </w:r>
      <w:r w:rsidR="004924A3" w:rsidRPr="003056B4">
        <w:rPr>
          <w:rFonts w:ascii="Arial" w:hAnsi="Arial" w:cs="Arial"/>
          <w:sz w:val="24"/>
          <w:szCs w:val="24"/>
        </w:rPr>
        <w:br/>
      </w:r>
      <w:r w:rsidRPr="003056B4">
        <w:rPr>
          <w:rFonts w:ascii="Arial" w:hAnsi="Arial" w:cs="Arial"/>
          <w:sz w:val="24"/>
          <w:szCs w:val="24"/>
        </w:rPr>
        <w:t>w treści „Formularza do komunikacji”).</w:t>
      </w:r>
    </w:p>
    <w:p w14:paraId="30C9B780" w14:textId="4CDD7B81"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 xml:space="preserve">Jeżeli dokumenty elektroniczne, przekazywane przy użyciu środków komunikacji elektronicznej, zawierają informacje stanowiące tajemnicę przedsiębiorstwa w rozumieniu przepisów ustawy z dnia 16 kwietnia 1993 r. </w:t>
      </w:r>
      <w:r w:rsidR="004924A3" w:rsidRPr="003056B4">
        <w:rPr>
          <w:rFonts w:ascii="Arial" w:hAnsi="Arial" w:cs="Arial"/>
          <w:sz w:val="24"/>
          <w:szCs w:val="24"/>
        </w:rPr>
        <w:br/>
      </w:r>
      <w:r w:rsidRPr="003056B4">
        <w:rPr>
          <w:rFonts w:ascii="Arial" w:hAnsi="Arial" w:cs="Arial"/>
          <w:sz w:val="24"/>
          <w:szCs w:val="24"/>
        </w:rPr>
        <w:t>o zwalczaniu nieuczciwej konkurencji (</w:t>
      </w:r>
      <w:r w:rsidR="00277D8C" w:rsidRPr="003056B4">
        <w:rPr>
          <w:rFonts w:ascii="Arial" w:hAnsi="Arial" w:cs="Arial"/>
          <w:sz w:val="24"/>
          <w:szCs w:val="24"/>
        </w:rPr>
        <w:t xml:space="preserve">t. j. </w:t>
      </w:r>
      <w:r w:rsidRPr="003056B4">
        <w:rPr>
          <w:rFonts w:ascii="Arial" w:hAnsi="Arial" w:cs="Arial"/>
          <w:sz w:val="24"/>
          <w:szCs w:val="24"/>
        </w:rPr>
        <w:t>Dz. U. z 202</w:t>
      </w:r>
      <w:r w:rsidR="002D5DD4">
        <w:rPr>
          <w:rFonts w:ascii="Arial" w:hAnsi="Arial" w:cs="Arial"/>
          <w:sz w:val="24"/>
          <w:szCs w:val="24"/>
        </w:rPr>
        <w:t>6</w:t>
      </w:r>
      <w:r w:rsidRPr="003056B4">
        <w:rPr>
          <w:rFonts w:ascii="Arial" w:hAnsi="Arial" w:cs="Arial"/>
          <w:sz w:val="24"/>
          <w:szCs w:val="24"/>
        </w:rPr>
        <w:t xml:space="preserve"> r. poz. </w:t>
      </w:r>
      <w:r w:rsidR="002D5DD4">
        <w:rPr>
          <w:rFonts w:ascii="Arial" w:hAnsi="Arial" w:cs="Arial"/>
          <w:sz w:val="24"/>
          <w:szCs w:val="24"/>
        </w:rPr>
        <w:t>85</w:t>
      </w:r>
      <w:r w:rsidR="00277D8C" w:rsidRPr="003056B4">
        <w:rPr>
          <w:rFonts w:ascii="Arial" w:hAnsi="Arial" w:cs="Arial"/>
          <w:sz w:val="24"/>
          <w:szCs w:val="24"/>
        </w:rPr>
        <w:t>)</w:t>
      </w:r>
      <w:r w:rsidRPr="003056B4">
        <w:rPr>
          <w:rFonts w:ascii="Arial" w:hAnsi="Arial" w:cs="Arial"/>
          <w:sz w:val="24"/>
          <w:szCs w:val="24"/>
        </w:rPr>
        <w:t xml:space="preserve"> wykonawca, w celu utrzymania w poufności tych informacji, przekazuje je w wydzielonym i odpowiednio oznaczonym pliku, wraz z jednoczesnym zaznaczeniem w nazwie pliku „Dokument stanowiący tajemnicę przedsiębiorstwa”.</w:t>
      </w:r>
    </w:p>
    <w:p w14:paraId="459171BB" w14:textId="77777777" w:rsidR="00C52834" w:rsidRPr="003056B4" w:rsidRDefault="00C52834" w:rsidP="003056B4">
      <w:pPr>
        <w:pStyle w:val="Akapitzlist"/>
        <w:numPr>
          <w:ilvl w:val="1"/>
          <w:numId w:val="18"/>
        </w:numPr>
        <w:spacing w:line="360" w:lineRule="auto"/>
        <w:ind w:left="822" w:hanging="397"/>
        <w:rPr>
          <w:rFonts w:ascii="Arial" w:hAnsi="Arial" w:cs="Arial"/>
          <w:sz w:val="24"/>
          <w:szCs w:val="24"/>
        </w:rPr>
      </w:pPr>
      <w:r w:rsidRPr="003056B4">
        <w:rPr>
          <w:rFonts w:ascii="Arial" w:hAnsi="Arial" w:cs="Arial"/>
          <w:sz w:val="24"/>
          <w:szCs w:val="24"/>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3056B4">
        <w:rPr>
          <w:rFonts w:ascii="Arial" w:hAnsi="Arial" w:cs="Arial"/>
          <w:sz w:val="24"/>
          <w:szCs w:val="24"/>
        </w:rPr>
        <w:t>Pzp</w:t>
      </w:r>
      <w:proofErr w:type="spellEnd"/>
      <w:r w:rsidRPr="003056B4">
        <w:rPr>
          <w:rFonts w:ascii="Arial" w:hAnsi="Arial" w:cs="Arial"/>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E4824CD" w14:textId="46D1F1D7" w:rsidR="00C52834" w:rsidRPr="003056B4" w:rsidRDefault="00C52834" w:rsidP="003056B4">
      <w:pPr>
        <w:pStyle w:val="Akapitzlist"/>
        <w:numPr>
          <w:ilvl w:val="1"/>
          <w:numId w:val="18"/>
        </w:numPr>
        <w:spacing w:line="360" w:lineRule="auto"/>
        <w:ind w:left="709" w:hanging="284"/>
        <w:rPr>
          <w:rFonts w:ascii="Arial" w:hAnsi="Arial" w:cs="Arial"/>
          <w:sz w:val="24"/>
          <w:szCs w:val="24"/>
        </w:rPr>
      </w:pPr>
      <w:r w:rsidRPr="003056B4">
        <w:rPr>
          <w:rFonts w:ascii="Arial" w:hAnsi="Arial" w:cs="Arial"/>
          <w:sz w:val="24"/>
          <w:szCs w:val="24"/>
        </w:rPr>
        <w:t xml:space="preserve">Możliwość korzystania w postępowaniu z „Formularzy do komunikacji” w pełnym zakresie wymaga posiadania konta „Wykonawcy” na Platformie </w:t>
      </w:r>
      <w:r w:rsidR="00277D8C" w:rsidRPr="003056B4">
        <w:rPr>
          <w:rFonts w:ascii="Arial" w:hAnsi="Arial" w:cs="Arial"/>
          <w:sz w:val="24"/>
          <w:szCs w:val="24"/>
        </w:rPr>
        <w:br/>
      </w:r>
      <w:r w:rsidRPr="003056B4">
        <w:rPr>
          <w:rFonts w:ascii="Arial" w:hAnsi="Arial" w:cs="Arial"/>
          <w:sz w:val="24"/>
          <w:szCs w:val="24"/>
        </w:rP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0B895C1" w14:textId="15D084F5"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 xml:space="preserve">Wszystkie wysłane i odebrane w postępowaniu przez wykonawcę </w:t>
      </w:r>
      <w:r w:rsidR="00277D8C" w:rsidRPr="003056B4">
        <w:rPr>
          <w:rFonts w:ascii="Arial" w:hAnsi="Arial" w:cs="Arial"/>
          <w:sz w:val="24"/>
          <w:szCs w:val="24"/>
        </w:rPr>
        <w:t>wiadomości widoczne</w:t>
      </w:r>
      <w:r w:rsidRPr="003056B4">
        <w:rPr>
          <w:rFonts w:ascii="Arial" w:hAnsi="Arial" w:cs="Arial"/>
          <w:sz w:val="24"/>
          <w:szCs w:val="24"/>
        </w:rPr>
        <w:t xml:space="preserve"> są po zalogowaniu w podglądzie postępowania </w:t>
      </w:r>
      <w:r w:rsidR="004924A3" w:rsidRPr="003056B4">
        <w:rPr>
          <w:rFonts w:ascii="Arial" w:hAnsi="Arial" w:cs="Arial"/>
          <w:sz w:val="24"/>
          <w:szCs w:val="24"/>
        </w:rPr>
        <w:br/>
      </w:r>
      <w:r w:rsidRPr="003056B4">
        <w:rPr>
          <w:rFonts w:ascii="Arial" w:hAnsi="Arial" w:cs="Arial"/>
          <w:sz w:val="24"/>
          <w:szCs w:val="24"/>
        </w:rPr>
        <w:t>w zakładce „Komunikacja”.</w:t>
      </w:r>
    </w:p>
    <w:p w14:paraId="6455D950" w14:textId="77777777"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Maksymalny rozmiar plików przesyłanych za pośrednictwem „Formularzy do komunikacji” wynosi 150 MB (wielkość ta dotyczy plików przesyłanych jako załączniki do jednego formularza).</w:t>
      </w:r>
    </w:p>
    <w:p w14:paraId="4C7EC7D9" w14:textId="77777777"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Minimalne wymagania techniczne dotyczące sprzętu używanego w celu korzystania z usług Platformy e-Zamówienia oraz informacje dotyczące specyfikacji połączenia określa Regulamin Platformy e-Zamówienia.</w:t>
      </w:r>
    </w:p>
    <w:p w14:paraId="36C5BE5A" w14:textId="2A99B416" w:rsidR="00C52834" w:rsidRPr="003056B4" w:rsidRDefault="00C52834" w:rsidP="003056B4">
      <w:pPr>
        <w:pStyle w:val="Akapitzlist"/>
        <w:numPr>
          <w:ilvl w:val="1"/>
          <w:numId w:val="18"/>
        </w:numPr>
        <w:spacing w:line="360" w:lineRule="auto"/>
        <w:ind w:left="822" w:hanging="397"/>
        <w:rPr>
          <w:rFonts w:ascii="Arial" w:hAnsi="Arial" w:cs="Arial"/>
          <w:b/>
          <w:bCs/>
          <w:sz w:val="24"/>
          <w:szCs w:val="24"/>
        </w:rPr>
      </w:pPr>
      <w:r w:rsidRPr="003056B4">
        <w:rPr>
          <w:rFonts w:ascii="Arial" w:hAnsi="Arial" w:cs="Arial"/>
          <w:sz w:val="24"/>
          <w:szCs w:val="24"/>
        </w:rPr>
        <w:t xml:space="preserve">W przypadku problemów technicznych i awarii związanych </w:t>
      </w:r>
      <w:r w:rsidR="004924A3" w:rsidRPr="003056B4">
        <w:rPr>
          <w:rFonts w:ascii="Arial" w:hAnsi="Arial" w:cs="Arial"/>
          <w:sz w:val="24"/>
          <w:szCs w:val="24"/>
        </w:rPr>
        <w:br/>
      </w:r>
      <w:r w:rsidRPr="003056B4">
        <w:rPr>
          <w:rFonts w:ascii="Arial" w:hAnsi="Arial" w:cs="Arial"/>
          <w:sz w:val="24"/>
          <w:szCs w:val="24"/>
        </w:rPr>
        <w:t xml:space="preserve">z funkcjonowaniem Platformy e-Zamówienia użytkownicy mogą skorzystać ze </w:t>
      </w:r>
      <w:r w:rsidRPr="003056B4">
        <w:rPr>
          <w:rFonts w:ascii="Arial" w:hAnsi="Arial" w:cs="Arial"/>
          <w:sz w:val="24"/>
          <w:szCs w:val="24"/>
        </w:rPr>
        <w:lastRenderedPageBreak/>
        <w:t xml:space="preserve">wsparcia technicznego dostępnego pod numerem telefonu (32) 77 88 999 lub drogą elektroniczną poprzez formularz udostępniony na stronie internetowej https://ezamowienia.gov.pl w zakładce „Zgłoś problem”. W szczególnie uzasadnionych przypadkach uniemożliwiających komunikację wykonawcy </w:t>
      </w:r>
      <w:r w:rsidRPr="003056B4">
        <w:rPr>
          <w:rFonts w:ascii="Arial" w:hAnsi="Arial" w:cs="Arial"/>
          <w:sz w:val="24"/>
          <w:szCs w:val="24"/>
        </w:rPr>
        <w:br/>
        <w:t xml:space="preserve">i zamawiającego za pośrednictwem Platformy e-Zamówienia, zamawiający dopuszcza komunikację za pomocą poczty elektronicznej na adres e-mail: </w:t>
      </w:r>
      <w:r w:rsidR="00616A50" w:rsidRPr="003056B4">
        <w:rPr>
          <w:rFonts w:ascii="Arial" w:hAnsi="Arial" w:cs="Arial"/>
          <w:sz w:val="24"/>
          <w:szCs w:val="24"/>
        </w:rPr>
        <w:t>gzeas@koniusza.pl</w:t>
      </w:r>
      <w:r w:rsidR="00616A50" w:rsidRPr="003056B4">
        <w:rPr>
          <w:rFonts w:ascii="Arial" w:hAnsi="Arial" w:cs="Arial"/>
          <w:color w:val="EE0000"/>
          <w:sz w:val="24"/>
          <w:szCs w:val="24"/>
        </w:rPr>
        <w:t xml:space="preserve"> </w:t>
      </w:r>
      <w:r w:rsidRPr="003056B4">
        <w:rPr>
          <w:rFonts w:ascii="Arial" w:hAnsi="Arial" w:cs="Arial"/>
          <w:sz w:val="24"/>
          <w:szCs w:val="24"/>
        </w:rPr>
        <w:t>(</w:t>
      </w:r>
      <w:r w:rsidRPr="003056B4">
        <w:rPr>
          <w:rFonts w:ascii="Arial" w:hAnsi="Arial" w:cs="Arial"/>
          <w:b/>
          <w:bCs/>
          <w:sz w:val="24"/>
          <w:szCs w:val="24"/>
        </w:rPr>
        <w:t>nie dotyczy składania ofert).</w:t>
      </w:r>
    </w:p>
    <w:p w14:paraId="0CD1C59D" w14:textId="355E4718" w:rsidR="00583EEA" w:rsidRPr="003056B4" w:rsidRDefault="00583EEA" w:rsidP="003056B4">
      <w:pPr>
        <w:pStyle w:val="Akapitzlist"/>
        <w:numPr>
          <w:ilvl w:val="1"/>
          <w:numId w:val="18"/>
        </w:numPr>
        <w:spacing w:line="360" w:lineRule="auto"/>
        <w:ind w:left="822" w:hanging="397"/>
        <w:rPr>
          <w:rFonts w:ascii="Arial" w:hAnsi="Arial" w:cs="Arial"/>
          <w:b/>
          <w:bCs/>
          <w:sz w:val="24"/>
          <w:szCs w:val="24"/>
        </w:rPr>
      </w:pPr>
      <w:r w:rsidRPr="003056B4">
        <w:rPr>
          <w:rFonts w:ascii="Arial" w:hAnsi="Arial" w:cs="Arial"/>
          <w:sz w:val="24"/>
          <w:szCs w:val="24"/>
        </w:rPr>
        <w:t xml:space="preserve">Instrukcja interaktywna o komunikacji w postępowaniu za pośrednictwem platformy e-zamówienia jest dostępna pod adresem: </w:t>
      </w:r>
      <w:hyperlink r:id="rId26" w:history="1">
        <w:r w:rsidRPr="003056B4">
          <w:rPr>
            <w:rStyle w:val="Hipercze"/>
            <w:rFonts w:ascii="Arial" w:hAnsi="Arial" w:cs="Arial"/>
            <w:color w:val="auto"/>
            <w:sz w:val="24"/>
            <w:szCs w:val="24"/>
          </w:rPr>
          <w:t>https://media.ezamowienia.gov.pl/pod/2021/10/Komunikacja-w-postepowaniu-5.1.pdf</w:t>
        </w:r>
      </w:hyperlink>
      <w:r w:rsidRPr="003056B4">
        <w:rPr>
          <w:rFonts w:ascii="Arial" w:hAnsi="Arial" w:cs="Arial"/>
          <w:sz w:val="24"/>
          <w:szCs w:val="24"/>
        </w:rPr>
        <w:t xml:space="preserve">  We wszelkiej korespondencji związanej z niniejszym postępowaniem Zamawiający i Wykonawcy posługują się numerem referencyjnym sprawy, tj. </w:t>
      </w:r>
      <w:r w:rsidR="00616A50" w:rsidRPr="003056B4">
        <w:rPr>
          <w:rFonts w:ascii="Arial" w:hAnsi="Arial" w:cs="Arial"/>
          <w:sz w:val="24"/>
          <w:szCs w:val="24"/>
        </w:rPr>
        <w:t>GZEAS-262-</w:t>
      </w:r>
      <w:r w:rsidR="00446306">
        <w:rPr>
          <w:rFonts w:ascii="Arial" w:hAnsi="Arial" w:cs="Arial"/>
          <w:sz w:val="24"/>
          <w:szCs w:val="24"/>
        </w:rPr>
        <w:t>1</w:t>
      </w:r>
      <w:r w:rsidR="00616A50" w:rsidRPr="003056B4">
        <w:rPr>
          <w:rFonts w:ascii="Arial" w:hAnsi="Arial" w:cs="Arial"/>
          <w:sz w:val="24"/>
          <w:szCs w:val="24"/>
        </w:rPr>
        <w:t>/2</w:t>
      </w:r>
      <w:r w:rsidR="00446306">
        <w:rPr>
          <w:rFonts w:ascii="Arial" w:hAnsi="Arial" w:cs="Arial"/>
          <w:sz w:val="24"/>
          <w:szCs w:val="24"/>
        </w:rPr>
        <w:t>6</w:t>
      </w:r>
      <w:r w:rsidR="00616A50" w:rsidRPr="003056B4">
        <w:rPr>
          <w:rFonts w:ascii="Arial" w:hAnsi="Arial" w:cs="Arial"/>
          <w:sz w:val="24"/>
          <w:szCs w:val="24"/>
        </w:rPr>
        <w:t xml:space="preserve"> </w:t>
      </w:r>
      <w:r w:rsidRPr="003056B4">
        <w:rPr>
          <w:rFonts w:ascii="Arial" w:hAnsi="Arial" w:cs="Arial"/>
          <w:sz w:val="24"/>
          <w:szCs w:val="24"/>
        </w:rPr>
        <w:t>lub jego tytułem.</w:t>
      </w:r>
    </w:p>
    <w:p w14:paraId="5B245976" w14:textId="37069FC6" w:rsidR="00C52834" w:rsidRPr="003056B4" w:rsidRDefault="00C52834" w:rsidP="003056B4">
      <w:pPr>
        <w:pStyle w:val="Akapitzlist"/>
        <w:numPr>
          <w:ilvl w:val="1"/>
          <w:numId w:val="18"/>
        </w:numPr>
        <w:spacing w:line="360" w:lineRule="auto"/>
        <w:rPr>
          <w:rFonts w:ascii="Arial" w:hAnsi="Arial" w:cs="Arial"/>
          <w:sz w:val="24"/>
          <w:szCs w:val="24"/>
        </w:rPr>
      </w:pPr>
      <w:r w:rsidRPr="003056B4">
        <w:rPr>
          <w:rFonts w:ascii="Arial" w:hAnsi="Arial" w:cs="Arial"/>
          <w:sz w:val="24"/>
          <w:szCs w:val="24"/>
        </w:rPr>
        <w:t>Za datę przekazania dokumentów, informacji i oświadczeń oraz ich</w:t>
      </w:r>
      <w:r w:rsidR="005F072D" w:rsidRPr="003056B4">
        <w:rPr>
          <w:rFonts w:ascii="Arial" w:hAnsi="Arial" w:cs="Arial"/>
          <w:sz w:val="24"/>
          <w:szCs w:val="24"/>
        </w:rPr>
        <w:t xml:space="preserve"> </w:t>
      </w:r>
      <w:r w:rsidRPr="003056B4">
        <w:rPr>
          <w:rFonts w:ascii="Arial" w:hAnsi="Arial" w:cs="Arial"/>
          <w:sz w:val="24"/>
          <w:szCs w:val="24"/>
        </w:rPr>
        <w:t xml:space="preserve">cyfrowych </w:t>
      </w:r>
      <w:proofErr w:type="spellStart"/>
      <w:r w:rsidRPr="003056B4">
        <w:rPr>
          <w:rFonts w:ascii="Arial" w:hAnsi="Arial" w:cs="Arial"/>
          <w:sz w:val="24"/>
          <w:szCs w:val="24"/>
        </w:rPr>
        <w:t>odwzorowań</w:t>
      </w:r>
      <w:proofErr w:type="spellEnd"/>
      <w:r w:rsidRPr="003056B4">
        <w:rPr>
          <w:rFonts w:ascii="Arial" w:hAnsi="Arial" w:cs="Arial"/>
          <w:sz w:val="24"/>
          <w:szCs w:val="24"/>
        </w:rPr>
        <w:t xml:space="preserve"> przyjmuje się datę ich wpływu na Platformę e-Zamówienia lub datę i godzinę wpływu na serwer pocztowy zamawiającego. </w:t>
      </w:r>
    </w:p>
    <w:p w14:paraId="1C88EABF" w14:textId="77777777" w:rsidR="00C52834" w:rsidRPr="003056B4" w:rsidRDefault="00C52834" w:rsidP="003056B4">
      <w:pPr>
        <w:spacing w:after="0" w:line="360" w:lineRule="auto"/>
        <w:ind w:left="425"/>
        <w:rPr>
          <w:rFonts w:ascii="Arial" w:hAnsi="Arial" w:cs="Arial"/>
          <w:sz w:val="24"/>
          <w:szCs w:val="24"/>
        </w:rPr>
      </w:pPr>
      <w:r w:rsidRPr="003056B4">
        <w:rPr>
          <w:rFonts w:ascii="Arial" w:hAnsi="Arial" w:cs="Arial"/>
          <w:sz w:val="24"/>
          <w:szCs w:val="24"/>
        </w:rPr>
        <w:t xml:space="preserve">Sposób sporządzenia i przekazywania dokumentów elektronicznych musi być zgodny z wymaganiami określonymi w rozporządzeniu Prezesa Rady Ministrów </w:t>
      </w:r>
      <w:r w:rsidRPr="003056B4">
        <w:rPr>
          <w:rFonts w:ascii="Arial" w:hAnsi="Arial" w:cs="Arial"/>
          <w:sz w:val="24"/>
          <w:szCs w:val="24"/>
        </w:rPr>
        <w:br/>
        <w:t>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rozporządzenia Ministra Rozwoju, Pracy i Technologii z dnia 23 grudnia 2020 r. w sprawie podmiotowych środków dowodowych oraz innych dokumentów lub oświadczeń, jakich może żądać zamawiający od wykonawcy (Dz. U. z 2020 poz. 2415).</w:t>
      </w:r>
    </w:p>
    <w:p w14:paraId="4BA263EC" w14:textId="77777777" w:rsidR="00C52834" w:rsidRPr="003056B4" w:rsidRDefault="00C52834" w:rsidP="003056B4">
      <w:pPr>
        <w:spacing w:after="0" w:line="360" w:lineRule="auto"/>
        <w:ind w:left="357" w:hanging="357"/>
        <w:rPr>
          <w:rFonts w:ascii="Arial" w:hAnsi="Arial" w:cs="Arial"/>
          <w:b/>
          <w:bCs/>
          <w:sz w:val="24"/>
          <w:szCs w:val="24"/>
        </w:rPr>
      </w:pPr>
      <w:r w:rsidRPr="003056B4">
        <w:rPr>
          <w:rFonts w:ascii="Arial" w:eastAsia="Times New Roman" w:hAnsi="Arial" w:cs="Arial"/>
          <w:sz w:val="24"/>
          <w:szCs w:val="24"/>
          <w:lang w:eastAsia="pl-PL"/>
        </w:rPr>
        <w:t xml:space="preserve">2. </w:t>
      </w:r>
      <w:r w:rsidRPr="003056B4">
        <w:rPr>
          <w:rFonts w:ascii="Arial" w:hAnsi="Arial" w:cs="Arial"/>
          <w:b/>
          <w:bCs/>
          <w:sz w:val="24"/>
          <w:szCs w:val="24"/>
        </w:rPr>
        <w:t xml:space="preserve">Opis sposobu przygotowania i składania oferty przez Platformę </w:t>
      </w:r>
      <w:r w:rsidRPr="003056B4">
        <w:rPr>
          <w:rFonts w:ascii="Arial" w:hAnsi="Arial" w:cs="Arial"/>
          <w:b/>
          <w:bCs/>
          <w:sz w:val="24"/>
          <w:szCs w:val="24"/>
        </w:rPr>
        <w:br/>
        <w:t>e-Zamówienia</w:t>
      </w:r>
    </w:p>
    <w:p w14:paraId="2FE039F7" w14:textId="15023453" w:rsidR="00C52834" w:rsidRPr="003056B4" w:rsidRDefault="00C52834" w:rsidP="003056B4">
      <w:pPr>
        <w:spacing w:after="0" w:line="360" w:lineRule="auto"/>
        <w:ind w:left="822" w:hanging="397"/>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2.1. </w:t>
      </w:r>
      <w:r w:rsidR="00583EEA" w:rsidRPr="003056B4">
        <w:rPr>
          <w:rFonts w:ascii="Arial" w:eastAsia="Times New Roman" w:hAnsi="Arial" w:cs="Arial"/>
          <w:sz w:val="24"/>
          <w:szCs w:val="24"/>
          <w:lang w:eastAsia="pl-PL"/>
        </w:rPr>
        <w:t xml:space="preserve">Wykonawca składa ofertę na formularzu ofertowym, który jest drukiem przygotowanym przez Zamawiającego, stanowiącym </w:t>
      </w:r>
      <w:r w:rsidR="00D21621" w:rsidRPr="003056B4">
        <w:rPr>
          <w:rFonts w:ascii="Arial" w:eastAsia="Times New Roman" w:hAnsi="Arial" w:cs="Arial"/>
          <w:sz w:val="24"/>
          <w:szCs w:val="24"/>
          <w:lang w:eastAsia="pl-PL"/>
        </w:rPr>
        <w:t>z</w:t>
      </w:r>
      <w:r w:rsidR="00583EEA" w:rsidRPr="003056B4">
        <w:rPr>
          <w:rFonts w:ascii="Arial" w:eastAsia="Times New Roman" w:hAnsi="Arial" w:cs="Arial"/>
          <w:sz w:val="24"/>
          <w:szCs w:val="24"/>
          <w:lang w:eastAsia="pl-PL"/>
        </w:rPr>
        <w:t>ałącznik nr 2.1, 2.2</w:t>
      </w:r>
      <w:r w:rsidR="008F1189" w:rsidRPr="003056B4">
        <w:rPr>
          <w:rFonts w:ascii="Arial" w:eastAsia="Times New Roman" w:hAnsi="Arial" w:cs="Arial"/>
          <w:sz w:val="24"/>
          <w:szCs w:val="24"/>
          <w:lang w:eastAsia="pl-PL"/>
        </w:rPr>
        <w:t xml:space="preserve">, 2.3 lub 2.4 </w:t>
      </w:r>
      <w:r w:rsidR="00583EEA" w:rsidRPr="003056B4">
        <w:rPr>
          <w:rFonts w:ascii="Arial" w:eastAsia="Times New Roman" w:hAnsi="Arial" w:cs="Arial"/>
          <w:sz w:val="24"/>
          <w:szCs w:val="24"/>
          <w:lang w:eastAsia="pl-PL"/>
        </w:rPr>
        <w:t>do SWZ</w:t>
      </w:r>
      <w:r w:rsidR="005F072D" w:rsidRPr="003056B4">
        <w:rPr>
          <w:rFonts w:ascii="Arial" w:eastAsia="Times New Roman" w:hAnsi="Arial" w:cs="Arial"/>
          <w:sz w:val="24"/>
          <w:szCs w:val="24"/>
          <w:lang w:eastAsia="pl-PL"/>
        </w:rPr>
        <w:t xml:space="preserve"> dla danej części</w:t>
      </w:r>
      <w:r w:rsidR="00D21621" w:rsidRPr="003056B4">
        <w:rPr>
          <w:rFonts w:ascii="Arial" w:eastAsia="Times New Roman" w:hAnsi="Arial" w:cs="Arial"/>
          <w:sz w:val="24"/>
          <w:szCs w:val="24"/>
          <w:lang w:eastAsia="pl-PL"/>
        </w:rPr>
        <w:t>.</w:t>
      </w:r>
      <w:r w:rsidR="00D21621" w:rsidRPr="003056B4">
        <w:rPr>
          <w:rFonts w:ascii="Arial" w:eastAsia="Times New Roman" w:hAnsi="Arial" w:cs="Arial"/>
          <w:b/>
          <w:bCs/>
          <w:sz w:val="24"/>
          <w:szCs w:val="24"/>
          <w:lang w:eastAsia="pl-PL"/>
        </w:rPr>
        <w:t xml:space="preserve"> Zamawiający nie posługuje się interaktywnym formularzem ofertowym</w:t>
      </w:r>
      <w:r w:rsidR="00D21621" w:rsidRPr="003056B4">
        <w:rPr>
          <w:rFonts w:ascii="Arial" w:eastAsia="Times New Roman" w:hAnsi="Arial" w:cs="Arial"/>
          <w:sz w:val="24"/>
          <w:szCs w:val="24"/>
          <w:lang w:eastAsia="pl-PL"/>
        </w:rPr>
        <w:t xml:space="preserve"> </w:t>
      </w:r>
      <w:r w:rsidR="00D21621" w:rsidRPr="003056B4">
        <w:rPr>
          <w:rFonts w:ascii="Arial" w:eastAsia="Times New Roman" w:hAnsi="Arial" w:cs="Arial"/>
          <w:b/>
          <w:bCs/>
          <w:sz w:val="24"/>
          <w:szCs w:val="24"/>
          <w:lang w:eastAsia="pl-PL"/>
        </w:rPr>
        <w:t xml:space="preserve">przewidzianym przez Platformę e-Zamówienia. </w:t>
      </w:r>
    </w:p>
    <w:p w14:paraId="481C7B6B" w14:textId="0ABFA3D6" w:rsidR="00C52834" w:rsidRPr="003056B4" w:rsidRDefault="008C37F5"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Do oferty należy dołączyć wszystkie wymagane w SWZ dokumenty.</w:t>
      </w:r>
    </w:p>
    <w:p w14:paraId="07B784AD" w14:textId="5FF8072D" w:rsidR="00C52834" w:rsidRPr="003056B4" w:rsidRDefault="00D21621"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lastRenderedPageBreak/>
        <w:t>Wykonawca powinien pobrać „Formularz ofertowy”, zapisać go na dysku komputera użytkownika, uzupełnić danymi wymaganymi przez Zamawiającego i podpisać odpowiednim rodzajem podpisu elektronicznego</w:t>
      </w:r>
      <w:r w:rsidR="00C52834" w:rsidRPr="003056B4">
        <w:rPr>
          <w:rFonts w:ascii="Arial" w:hAnsi="Arial" w:cs="Arial"/>
          <w:sz w:val="24"/>
          <w:szCs w:val="24"/>
        </w:rPr>
        <w:t xml:space="preserve">, zgodnie z </w:t>
      </w:r>
      <w:proofErr w:type="spellStart"/>
      <w:r w:rsidR="00C52834" w:rsidRPr="003056B4">
        <w:rPr>
          <w:rFonts w:ascii="Arial" w:hAnsi="Arial" w:cs="Arial"/>
          <w:sz w:val="24"/>
          <w:szCs w:val="24"/>
        </w:rPr>
        <w:t>ppkt</w:t>
      </w:r>
      <w:proofErr w:type="spellEnd"/>
      <w:r w:rsidR="00C52834" w:rsidRPr="003056B4">
        <w:rPr>
          <w:rFonts w:ascii="Arial" w:hAnsi="Arial" w:cs="Arial"/>
          <w:sz w:val="24"/>
          <w:szCs w:val="24"/>
        </w:rPr>
        <w:t xml:space="preserve"> 2.7.</w:t>
      </w:r>
    </w:p>
    <w:p w14:paraId="26699B4B" w14:textId="77777777"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r w:rsidR="004924A3" w:rsidRPr="003056B4">
        <w:rPr>
          <w:rFonts w:ascii="Arial" w:hAnsi="Arial" w:cs="Arial"/>
          <w:sz w:val="24"/>
          <w:szCs w:val="24"/>
        </w:rPr>
        <w:br/>
      </w:r>
      <w:r w:rsidRPr="003056B4">
        <w:rPr>
          <w:rFonts w:ascii="Arial" w:hAnsi="Arial" w:cs="Arial"/>
          <w:sz w:val="24"/>
          <w:szCs w:val="24"/>
        </w:rPr>
        <w:t xml:space="preserve">w którym znajdują się dwa pola </w:t>
      </w:r>
      <w:proofErr w:type="spellStart"/>
      <w:r w:rsidRPr="003056B4">
        <w:rPr>
          <w:rFonts w:ascii="Arial" w:hAnsi="Arial" w:cs="Arial"/>
          <w:sz w:val="24"/>
          <w:szCs w:val="24"/>
        </w:rPr>
        <w:t>drag&amp;drop</w:t>
      </w:r>
      <w:proofErr w:type="spellEnd"/>
      <w:r w:rsidRPr="003056B4">
        <w:rPr>
          <w:rFonts w:ascii="Arial" w:hAnsi="Arial" w:cs="Arial"/>
          <w:sz w:val="24"/>
          <w:szCs w:val="24"/>
        </w:rPr>
        <w:t xml:space="preserve"> („przeciągnij” i „upuść”) służące do dodawania plików.</w:t>
      </w:r>
    </w:p>
    <w:p w14:paraId="3C7759CC" w14:textId="67D7DCBA"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Wykonawca dodaje wybrany z dysku i uprzednio podpisany „Formularz ofert</w:t>
      </w:r>
      <w:r w:rsidR="00355037">
        <w:rPr>
          <w:rFonts w:ascii="Arial" w:hAnsi="Arial" w:cs="Arial"/>
          <w:sz w:val="24"/>
          <w:szCs w:val="24"/>
        </w:rPr>
        <w:t>ow</w:t>
      </w:r>
      <w:r w:rsidRPr="003056B4">
        <w:rPr>
          <w:rFonts w:ascii="Arial" w:hAnsi="Arial" w:cs="Arial"/>
          <w:sz w:val="24"/>
          <w:szCs w:val="24"/>
        </w:rPr>
        <w:t>y” w pierwszym polu („Wypełniony formularz ofert</w:t>
      </w:r>
      <w:r w:rsidR="00355037">
        <w:rPr>
          <w:rFonts w:ascii="Arial" w:hAnsi="Arial" w:cs="Arial"/>
          <w:sz w:val="24"/>
          <w:szCs w:val="24"/>
        </w:rPr>
        <w:t>ow</w:t>
      </w:r>
      <w:r w:rsidRPr="003056B4">
        <w:rPr>
          <w:rFonts w:ascii="Arial" w:hAnsi="Arial" w:cs="Arial"/>
          <w:sz w:val="24"/>
          <w:szCs w:val="24"/>
        </w:rPr>
        <w:t>y”). W kolejnym polu („Załączniki i inne dokumenty przedstawione w ofercie przez wykonawcę”) wykonawca dodaje pozostałe pliki stanowiące ofertę lub składane wraz z ofertą.</w:t>
      </w:r>
    </w:p>
    <w:p w14:paraId="49BCC0E0" w14:textId="2B899DCE"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9401C14" w14:textId="450C5BFD"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3056B4">
        <w:rPr>
          <w:rFonts w:ascii="Arial" w:hAnsi="Arial" w:cs="Arial"/>
          <w:sz w:val="24"/>
          <w:szCs w:val="24"/>
        </w:rPr>
        <w:t>Pzp</w:t>
      </w:r>
      <w:proofErr w:type="spellEnd"/>
      <w:r w:rsidRPr="003056B4">
        <w:rPr>
          <w:rFonts w:ascii="Arial" w:hAnsi="Arial" w:cs="Arial"/>
          <w:sz w:val="24"/>
          <w:szCs w:val="24"/>
        </w:rPr>
        <w:t xml:space="preserve"> lub rozporządzeniem Prezesa Rady Ministrów w sprawie wymagań dla dokumentów elektronicznych opatrzone kwalifikowanym podpisem elektronicznym, podpisem zaufanym lub podpisem osobistym, mogą być zgodnie z wyborem </w:t>
      </w:r>
      <w:r w:rsidRPr="003056B4">
        <w:rPr>
          <w:rFonts w:ascii="Arial" w:hAnsi="Arial" w:cs="Arial"/>
          <w:sz w:val="24"/>
          <w:szCs w:val="24"/>
        </w:rPr>
        <w:lastRenderedPageBreak/>
        <w:t>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B8208C6" w14:textId="77777777"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w:t>
      </w:r>
      <w:r w:rsidRPr="003056B4">
        <w:rPr>
          <w:rFonts w:ascii="Arial" w:hAnsi="Arial" w:cs="Arial"/>
          <w:sz w:val="24"/>
          <w:szCs w:val="24"/>
        </w:rPr>
        <w:br/>
        <w:t>i EPO dostępne są dla zalogowanego Wykonawcy w zakładce „Oferty/Wnioski”.</w:t>
      </w:r>
    </w:p>
    <w:p w14:paraId="26978825" w14:textId="77777777"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 xml:space="preserve">Oferta złożona po terminie, zgodnie z art. 226 ust. 1 pkt 1 ustawy </w:t>
      </w:r>
      <w:proofErr w:type="spellStart"/>
      <w:r w:rsidRPr="003056B4">
        <w:rPr>
          <w:rFonts w:ascii="Arial" w:hAnsi="Arial" w:cs="Arial"/>
          <w:sz w:val="24"/>
          <w:szCs w:val="24"/>
        </w:rPr>
        <w:t>Pzp</w:t>
      </w:r>
      <w:proofErr w:type="spellEnd"/>
      <w:r w:rsidRPr="003056B4">
        <w:rPr>
          <w:rFonts w:ascii="Arial" w:hAnsi="Arial" w:cs="Arial"/>
          <w:sz w:val="24"/>
          <w:szCs w:val="24"/>
        </w:rPr>
        <w:t xml:space="preserve"> zostanie odrzucona.</w:t>
      </w:r>
    </w:p>
    <w:p w14:paraId="1E4EC2B8" w14:textId="77777777"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Wykonawca może przed upływem terminu składania ofert wycofać ofertę. Wykonawca wycofuje ofertę w zakładce „Oferty/wnioski” używając przycisku „Wycofaj ofertę”.</w:t>
      </w:r>
    </w:p>
    <w:p w14:paraId="4E90C710" w14:textId="77777777"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Wykonawca po upływie terminu do składania ofert nie może skutecznie dokonać zmiany ani wycofać złożonej oferty.</w:t>
      </w:r>
    </w:p>
    <w:p w14:paraId="23318FD3" w14:textId="77777777"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b/>
          <w:sz w:val="24"/>
          <w:szCs w:val="24"/>
        </w:rPr>
        <w:t xml:space="preserve">Wykonawca obowiązany jest złożyć wraz z ofertą dokumenty, </w:t>
      </w:r>
      <w:r w:rsidRPr="003056B4">
        <w:rPr>
          <w:rFonts w:ascii="Arial" w:hAnsi="Arial" w:cs="Arial"/>
          <w:b/>
          <w:sz w:val="24"/>
          <w:szCs w:val="24"/>
        </w:rPr>
        <w:br/>
        <w:t>o których mowa w Dziale XII pkt 6 SWZ.</w:t>
      </w:r>
    </w:p>
    <w:p w14:paraId="3F67516B" w14:textId="77777777" w:rsidR="00C52834"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Maksymalny łączny rozmiar plików stanowiących ofertę lub składanych wraz z ofertą to 250 MB.</w:t>
      </w:r>
    </w:p>
    <w:p w14:paraId="79AB3F73" w14:textId="03D0D586" w:rsidR="00CB541F" w:rsidRPr="003056B4" w:rsidRDefault="00C52834" w:rsidP="003056B4">
      <w:pPr>
        <w:pStyle w:val="Akapitzlist"/>
        <w:numPr>
          <w:ilvl w:val="1"/>
          <w:numId w:val="23"/>
        </w:numPr>
        <w:spacing w:line="360" w:lineRule="auto"/>
        <w:rPr>
          <w:rFonts w:ascii="Arial" w:hAnsi="Arial" w:cs="Arial"/>
          <w:sz w:val="24"/>
          <w:szCs w:val="24"/>
        </w:rPr>
      </w:pPr>
      <w:r w:rsidRPr="003056B4">
        <w:rPr>
          <w:rFonts w:ascii="Arial" w:hAnsi="Arial" w:cs="Arial"/>
          <w:sz w:val="24"/>
          <w:szCs w:val="24"/>
        </w:rPr>
        <w:t xml:space="preserve">Zamawiający nie ponosi odpowiedzialności za złożenie oferty w sposób niezgodny”, w szczególności za sytuację, gdy zamawiający zapozna się </w:t>
      </w:r>
      <w:r w:rsidR="004924A3" w:rsidRPr="003056B4">
        <w:rPr>
          <w:rFonts w:ascii="Arial" w:hAnsi="Arial" w:cs="Arial"/>
          <w:sz w:val="24"/>
          <w:szCs w:val="24"/>
        </w:rPr>
        <w:br/>
      </w:r>
      <w:r w:rsidRPr="003056B4">
        <w:rPr>
          <w:rFonts w:ascii="Arial" w:hAnsi="Arial" w:cs="Arial"/>
          <w:sz w:val="24"/>
          <w:szCs w:val="24"/>
        </w:rPr>
        <w:t xml:space="preserve">z treścią oferty przed upływem terminu składania ofert (np. złożenie oferty za pośrednictwem poczty e-mail). Taka oferta zostanie uznana za ofertę handlową i nie będzie brana pod uwagę w przedmiotowym </w:t>
      </w:r>
      <w:r w:rsidR="00583EEA" w:rsidRPr="003056B4">
        <w:rPr>
          <w:rFonts w:ascii="Arial" w:hAnsi="Arial" w:cs="Arial"/>
          <w:sz w:val="24"/>
          <w:szCs w:val="24"/>
        </w:rPr>
        <w:t>postępowaniu,</w:t>
      </w:r>
      <w:r w:rsidRPr="003056B4">
        <w:rPr>
          <w:rFonts w:ascii="Arial" w:hAnsi="Arial" w:cs="Arial"/>
          <w:sz w:val="24"/>
          <w:szCs w:val="24"/>
        </w:rPr>
        <w:t xml:space="preserve"> ponieważ nie został spełniony obowiązek</w:t>
      </w:r>
      <w:r w:rsidR="00B54129">
        <w:rPr>
          <w:rFonts w:ascii="Arial" w:hAnsi="Arial" w:cs="Arial"/>
          <w:sz w:val="24"/>
          <w:szCs w:val="24"/>
        </w:rPr>
        <w:t xml:space="preserve"> narzucony przez art. 221 </w:t>
      </w:r>
      <w:proofErr w:type="spellStart"/>
      <w:r w:rsidR="00B54129">
        <w:rPr>
          <w:rFonts w:ascii="Arial" w:hAnsi="Arial" w:cs="Arial"/>
          <w:sz w:val="24"/>
          <w:szCs w:val="24"/>
        </w:rPr>
        <w:t>Pzp</w:t>
      </w:r>
      <w:proofErr w:type="spellEnd"/>
      <w:r w:rsidR="00B54129">
        <w:rPr>
          <w:rFonts w:ascii="Arial" w:hAnsi="Arial" w:cs="Arial"/>
          <w:sz w:val="24"/>
          <w:szCs w:val="24"/>
        </w:rPr>
        <w:t xml:space="preserve">. </w:t>
      </w:r>
      <w:r w:rsidRPr="003056B4">
        <w:rPr>
          <w:rFonts w:ascii="Arial" w:hAnsi="Arial" w:cs="Arial"/>
          <w:b/>
          <w:bCs/>
          <w:sz w:val="24"/>
          <w:szCs w:val="24"/>
        </w:rPr>
        <w:t xml:space="preserve"> </w:t>
      </w:r>
    </w:p>
    <w:p w14:paraId="39AE06DA" w14:textId="77777777" w:rsidR="00C52834" w:rsidRPr="003056B4" w:rsidRDefault="00C52834" w:rsidP="003056B4">
      <w:pPr>
        <w:spacing w:after="0" w:line="360" w:lineRule="auto"/>
        <w:ind w:left="357" w:hanging="357"/>
        <w:rPr>
          <w:rFonts w:ascii="Arial" w:hAnsi="Arial" w:cs="Arial"/>
          <w:color w:val="0033CC"/>
          <w:sz w:val="24"/>
          <w:szCs w:val="24"/>
        </w:rPr>
      </w:pPr>
      <w:r w:rsidRPr="003056B4">
        <w:rPr>
          <w:rFonts w:ascii="Arial" w:hAnsi="Arial" w:cs="Arial"/>
          <w:b/>
          <w:sz w:val="24"/>
          <w:szCs w:val="24"/>
        </w:rPr>
        <w:t>3. Sposób komunikowania się zamawiającego z wykonawcami (nie dotyczy składania ofert).</w:t>
      </w:r>
    </w:p>
    <w:p w14:paraId="6449BE92" w14:textId="77777777" w:rsidR="00C52834" w:rsidRPr="003056B4" w:rsidRDefault="00C52834" w:rsidP="003056B4">
      <w:pPr>
        <w:spacing w:after="0" w:line="360" w:lineRule="auto"/>
        <w:ind w:left="709" w:hanging="284"/>
        <w:rPr>
          <w:rFonts w:ascii="Arial" w:eastAsia="Times New Roman" w:hAnsi="Arial" w:cs="Arial"/>
          <w:sz w:val="24"/>
          <w:szCs w:val="24"/>
          <w:lang w:eastAsia="pl-PL"/>
        </w:rPr>
      </w:pPr>
      <w:r w:rsidRPr="003056B4">
        <w:rPr>
          <w:rFonts w:ascii="Arial" w:hAnsi="Arial" w:cs="Arial"/>
          <w:bCs/>
          <w:sz w:val="24"/>
          <w:szCs w:val="24"/>
        </w:rPr>
        <w:t>3.1</w:t>
      </w:r>
      <w:r w:rsidRPr="003056B4">
        <w:rPr>
          <w:rFonts w:ascii="Arial" w:hAnsi="Arial" w:cs="Arial"/>
          <w:b/>
          <w:sz w:val="24"/>
          <w:szCs w:val="24"/>
        </w:rPr>
        <w:t xml:space="preserve"> </w:t>
      </w:r>
      <w:r w:rsidRPr="003056B4">
        <w:rPr>
          <w:rFonts w:ascii="Arial" w:hAnsi="Arial" w:cs="Arial"/>
          <w:sz w:val="24"/>
          <w:szCs w:val="24"/>
        </w:rPr>
        <w:t xml:space="preserve">W niniejszym postępowaniu komunikacja pomiędzy zamawiającym </w:t>
      </w:r>
      <w:r w:rsidRPr="003056B4">
        <w:rPr>
          <w:rFonts w:ascii="Arial" w:hAnsi="Arial" w:cs="Arial"/>
          <w:sz w:val="24"/>
          <w:szCs w:val="24"/>
        </w:rPr>
        <w:br/>
        <w:t xml:space="preserve">a wykonawcami </w:t>
      </w:r>
      <w:r w:rsidRPr="003056B4">
        <w:rPr>
          <w:rFonts w:ascii="Arial" w:eastAsia="Times New Roman" w:hAnsi="Arial" w:cs="Arial"/>
          <w:sz w:val="24"/>
          <w:szCs w:val="24"/>
          <w:lang w:eastAsia="pl-PL"/>
        </w:rPr>
        <w:t xml:space="preserve">w szczególności składanie oświadczeń, wniosków (innych niż </w:t>
      </w:r>
      <w:r w:rsidRPr="003056B4">
        <w:rPr>
          <w:rFonts w:ascii="Arial" w:eastAsia="Times New Roman" w:hAnsi="Arial" w:cs="Arial"/>
          <w:sz w:val="24"/>
          <w:szCs w:val="24"/>
          <w:lang w:eastAsia="pl-PL"/>
        </w:rPr>
        <w:lastRenderedPageBreak/>
        <w:t xml:space="preserve">wskazanych powyżej w pkt 2. SWZ), zawiadomień oraz przekazywanie informacji odbywa się drogą elektroniczną za pośrednictwem formularzy do komunikacji dostępnych w zakładce „Formularze” („Formularze do komunikacji”), zgodnie z pkt 2. </w:t>
      </w:r>
    </w:p>
    <w:p w14:paraId="7C20DE06" w14:textId="77777777" w:rsidR="00C52834" w:rsidRPr="003056B4" w:rsidRDefault="00C52834" w:rsidP="003056B4">
      <w:pPr>
        <w:spacing w:after="0" w:line="360" w:lineRule="auto"/>
        <w:ind w:left="709" w:hanging="283"/>
        <w:rPr>
          <w:rFonts w:ascii="Arial" w:hAnsi="Arial" w:cs="Arial"/>
          <w:color w:val="0033CC"/>
          <w:sz w:val="24"/>
          <w:szCs w:val="24"/>
        </w:rPr>
      </w:pPr>
      <w:r w:rsidRPr="003056B4">
        <w:rPr>
          <w:rFonts w:ascii="Arial" w:hAnsi="Arial" w:cs="Arial"/>
          <w:sz w:val="24"/>
          <w:szCs w:val="24"/>
        </w:rPr>
        <w:t xml:space="preserve">3.2. </w:t>
      </w:r>
      <w:r w:rsidRPr="003056B4">
        <w:rPr>
          <w:rFonts w:ascii="Arial" w:eastAsia="Times New Roman" w:hAnsi="Arial" w:cs="Arial"/>
          <w:sz w:val="24"/>
          <w:szCs w:val="24"/>
          <w:lang w:eastAsia="pl-PL"/>
        </w:rPr>
        <w:t>Korespondencję uważa się za przekazaną w terminie, jeżeli dotrze do zamawiającego przed upływem wymaganego terminu. Każda ze stron na żądanie drugiej niezwłocznie potwierdza fakt otrzymania wiadomości elektronicznej.</w:t>
      </w:r>
    </w:p>
    <w:p w14:paraId="13F2771B" w14:textId="3446EFBA" w:rsidR="00C52834" w:rsidRPr="003056B4" w:rsidRDefault="00C52834" w:rsidP="003056B4">
      <w:pPr>
        <w:spacing w:after="0" w:line="360" w:lineRule="auto"/>
        <w:ind w:left="709" w:hanging="283"/>
        <w:rPr>
          <w:rFonts w:ascii="Arial" w:hAnsi="Arial" w:cs="Arial"/>
          <w:i/>
          <w:iCs/>
          <w:color w:val="EE0000"/>
          <w:sz w:val="24"/>
          <w:szCs w:val="24"/>
        </w:rPr>
      </w:pPr>
      <w:r w:rsidRPr="003056B4">
        <w:rPr>
          <w:rFonts w:ascii="Arial" w:hAnsi="Arial" w:cs="Arial"/>
          <w:bCs/>
          <w:sz w:val="24"/>
          <w:szCs w:val="24"/>
        </w:rPr>
        <w:t xml:space="preserve">3.3. </w:t>
      </w:r>
      <w:r w:rsidRPr="003056B4">
        <w:rPr>
          <w:rFonts w:ascii="Arial" w:eastAsia="Times New Roman" w:hAnsi="Arial" w:cs="Arial"/>
          <w:bCs/>
          <w:sz w:val="24"/>
          <w:szCs w:val="24"/>
          <w:lang w:eastAsia="pl-PL"/>
        </w:rPr>
        <w:t xml:space="preserve">We wszelkiej korespondencji związanej z niniejszym postępowaniem zamawiający i wykonawcy posługują się znakiem </w:t>
      </w:r>
      <w:r w:rsidR="005F072D" w:rsidRPr="003056B4">
        <w:rPr>
          <w:rFonts w:ascii="Arial" w:eastAsia="Times New Roman" w:hAnsi="Arial" w:cs="Arial"/>
          <w:bCs/>
          <w:sz w:val="24"/>
          <w:szCs w:val="24"/>
          <w:lang w:eastAsia="pl-PL"/>
        </w:rPr>
        <w:t>postępowania:</w:t>
      </w:r>
      <w:r w:rsidR="005F072D" w:rsidRPr="003056B4">
        <w:rPr>
          <w:rFonts w:ascii="Arial" w:eastAsia="Times New Roman" w:hAnsi="Arial" w:cs="Arial"/>
          <w:b/>
          <w:sz w:val="24"/>
          <w:szCs w:val="24"/>
          <w:lang w:eastAsia="pl-PL"/>
        </w:rPr>
        <w:t xml:space="preserve"> </w:t>
      </w:r>
      <w:r w:rsidR="00616A50" w:rsidRPr="003056B4">
        <w:rPr>
          <w:rFonts w:ascii="Arial" w:eastAsia="Times New Roman" w:hAnsi="Arial" w:cs="Arial"/>
          <w:bCs/>
          <w:sz w:val="24"/>
          <w:szCs w:val="24"/>
          <w:lang w:eastAsia="pl-PL"/>
        </w:rPr>
        <w:t>GZEAS-262-</w:t>
      </w:r>
      <w:r w:rsidR="00446306">
        <w:rPr>
          <w:rFonts w:ascii="Arial" w:eastAsia="Times New Roman" w:hAnsi="Arial" w:cs="Arial"/>
          <w:bCs/>
          <w:sz w:val="24"/>
          <w:szCs w:val="24"/>
          <w:lang w:eastAsia="pl-PL"/>
        </w:rPr>
        <w:t>1</w:t>
      </w:r>
      <w:r w:rsidR="00616A50" w:rsidRPr="003056B4">
        <w:rPr>
          <w:rFonts w:ascii="Arial" w:eastAsia="Times New Roman" w:hAnsi="Arial" w:cs="Arial"/>
          <w:bCs/>
          <w:sz w:val="24"/>
          <w:szCs w:val="24"/>
          <w:lang w:eastAsia="pl-PL"/>
        </w:rPr>
        <w:t>/2</w:t>
      </w:r>
      <w:r w:rsidR="00446306">
        <w:rPr>
          <w:rFonts w:ascii="Arial" w:eastAsia="Times New Roman" w:hAnsi="Arial" w:cs="Arial"/>
          <w:bCs/>
          <w:sz w:val="24"/>
          <w:szCs w:val="24"/>
          <w:lang w:eastAsia="pl-PL"/>
        </w:rPr>
        <w:t>6</w:t>
      </w:r>
      <w:r w:rsidR="00616A50" w:rsidRPr="003056B4">
        <w:rPr>
          <w:rFonts w:ascii="Arial" w:eastAsia="Times New Roman" w:hAnsi="Arial" w:cs="Arial"/>
          <w:bCs/>
          <w:sz w:val="24"/>
          <w:szCs w:val="24"/>
          <w:lang w:eastAsia="pl-PL"/>
        </w:rPr>
        <w:t>.</w:t>
      </w:r>
    </w:p>
    <w:p w14:paraId="57D00213" w14:textId="77777777" w:rsidR="00C52834" w:rsidRPr="003056B4" w:rsidRDefault="00C52834" w:rsidP="003056B4">
      <w:pPr>
        <w:pStyle w:val="Akapitzlist"/>
        <w:numPr>
          <w:ilvl w:val="1"/>
          <w:numId w:val="7"/>
        </w:numPr>
        <w:spacing w:line="360" w:lineRule="auto"/>
        <w:rPr>
          <w:rFonts w:ascii="Arial" w:hAnsi="Arial" w:cs="Arial"/>
          <w:color w:val="0033CC"/>
          <w:sz w:val="24"/>
          <w:szCs w:val="24"/>
        </w:rPr>
      </w:pPr>
      <w:r w:rsidRPr="003056B4">
        <w:rPr>
          <w:rFonts w:ascii="Arial" w:hAnsi="Arial" w:cs="Arial"/>
          <w:sz w:val="24"/>
          <w:szCs w:val="24"/>
        </w:rPr>
        <w:t>Komunikacja ustna dopuszczalna jest</w:t>
      </w:r>
      <w:r w:rsidRPr="003056B4">
        <w:rPr>
          <w:rFonts w:ascii="Arial" w:hAnsi="Arial" w:cs="Arial"/>
          <w:color w:val="0070C0"/>
          <w:sz w:val="24"/>
          <w:szCs w:val="24"/>
        </w:rPr>
        <w:t xml:space="preserve"> </w:t>
      </w:r>
      <w:r w:rsidRPr="003056B4">
        <w:rPr>
          <w:rFonts w:ascii="Arial" w:hAnsi="Arial" w:cs="Arial"/>
          <w:sz w:val="24"/>
          <w:szCs w:val="24"/>
        </w:rPr>
        <w:t xml:space="preserve">tylko: w toku negocjacji oraz wyłącznie w odniesieniu do informacji, które nie są istotne, w szczególności nie dotyczą ogłoszenia o zamówieniu lub dokumentów zamówienia, o ile jej treść jest udokumentowana.  </w:t>
      </w:r>
    </w:p>
    <w:p w14:paraId="61EC86BD" w14:textId="77777777" w:rsidR="00C52834" w:rsidRPr="003056B4" w:rsidRDefault="00C52834" w:rsidP="003056B4">
      <w:pPr>
        <w:pStyle w:val="Akapitzlist"/>
        <w:numPr>
          <w:ilvl w:val="1"/>
          <w:numId w:val="7"/>
        </w:numPr>
        <w:spacing w:line="360" w:lineRule="auto"/>
        <w:rPr>
          <w:rFonts w:ascii="Arial" w:hAnsi="Arial" w:cs="Arial"/>
          <w:color w:val="0033CC"/>
          <w:sz w:val="24"/>
          <w:szCs w:val="24"/>
        </w:rPr>
      </w:pPr>
      <w:r w:rsidRPr="003056B4">
        <w:rPr>
          <w:rFonts w:ascii="Arial" w:hAnsi="Arial" w:cs="Arial"/>
          <w:sz w:val="24"/>
          <w:szCs w:val="24"/>
        </w:rPr>
        <w:t xml:space="preserve">Zamawiający nie przewiduje komunikowania się zamawiającego </w:t>
      </w:r>
      <w:r w:rsidRPr="003056B4">
        <w:rPr>
          <w:rFonts w:ascii="Arial" w:hAnsi="Arial" w:cs="Arial"/>
          <w:sz w:val="24"/>
          <w:szCs w:val="24"/>
        </w:rPr>
        <w:br/>
        <w:t xml:space="preserve">z wykonawcami w inny sposób niż przy użyciu środków komunikacji elektronicznej w przypadku zaistnienia jednej z sytuacji określonych w art. 65 ust. 1 oraz art. 66 </w:t>
      </w:r>
      <w:proofErr w:type="spellStart"/>
      <w:r w:rsidRPr="003056B4">
        <w:rPr>
          <w:rFonts w:ascii="Arial" w:hAnsi="Arial" w:cs="Arial"/>
          <w:sz w:val="24"/>
          <w:szCs w:val="24"/>
        </w:rPr>
        <w:t>Pzp</w:t>
      </w:r>
      <w:proofErr w:type="spellEnd"/>
      <w:r w:rsidRPr="003056B4">
        <w:rPr>
          <w:rFonts w:ascii="Arial" w:hAnsi="Arial" w:cs="Arial"/>
          <w:sz w:val="24"/>
          <w:szCs w:val="24"/>
        </w:rPr>
        <w:t>.</w:t>
      </w:r>
    </w:p>
    <w:p w14:paraId="49F9F9D2" w14:textId="77777777" w:rsidR="00C52834" w:rsidRPr="003056B4" w:rsidRDefault="00C52834" w:rsidP="003056B4">
      <w:pPr>
        <w:pStyle w:val="Akapitzlist"/>
        <w:numPr>
          <w:ilvl w:val="1"/>
          <w:numId w:val="7"/>
        </w:numPr>
        <w:spacing w:line="360" w:lineRule="auto"/>
        <w:rPr>
          <w:rFonts w:ascii="Arial" w:hAnsi="Arial" w:cs="Arial"/>
          <w:color w:val="0033CC"/>
          <w:sz w:val="24"/>
          <w:szCs w:val="24"/>
        </w:rPr>
      </w:pPr>
      <w:r w:rsidRPr="003056B4">
        <w:rPr>
          <w:rFonts w:ascii="Arial" w:hAnsi="Arial" w:cs="Arial"/>
          <w:sz w:val="24"/>
          <w:szCs w:val="24"/>
        </w:rPr>
        <w:t>Wykonawca może zwrócić się do zamawiającego z wnioskiem o wyjaśnienie treści SWZ.</w:t>
      </w:r>
    </w:p>
    <w:p w14:paraId="15F1BC1E" w14:textId="20556001" w:rsidR="00C52834" w:rsidRPr="003056B4" w:rsidRDefault="00C52834" w:rsidP="003056B4">
      <w:pPr>
        <w:pStyle w:val="Akapitzlist"/>
        <w:numPr>
          <w:ilvl w:val="1"/>
          <w:numId w:val="7"/>
        </w:numPr>
        <w:spacing w:line="360" w:lineRule="auto"/>
        <w:rPr>
          <w:rFonts w:ascii="Arial" w:hAnsi="Arial" w:cs="Arial"/>
          <w:color w:val="0033CC"/>
          <w:sz w:val="24"/>
          <w:szCs w:val="24"/>
        </w:rPr>
      </w:pPr>
      <w:r w:rsidRPr="003056B4">
        <w:rPr>
          <w:rFonts w:ascii="Arial" w:hAnsi="Arial" w:cs="Arial"/>
          <w:sz w:val="24"/>
          <w:szCs w:val="24"/>
        </w:rPr>
        <w:t xml:space="preserve">Zamawiający jest obowiązany udzielić wyjaśnień niezwłocznie, jednak nie później niż na 2 dni przed upływem terminu składania ofert, pod </w:t>
      </w:r>
      <w:r w:rsidR="00616A50" w:rsidRPr="003056B4">
        <w:rPr>
          <w:rFonts w:ascii="Arial" w:hAnsi="Arial" w:cs="Arial"/>
          <w:sz w:val="24"/>
          <w:szCs w:val="24"/>
        </w:rPr>
        <w:t>warunkiem,</w:t>
      </w:r>
      <w:r w:rsidRPr="003056B4">
        <w:rPr>
          <w:rFonts w:ascii="Arial" w:hAnsi="Arial" w:cs="Arial"/>
          <w:sz w:val="24"/>
          <w:szCs w:val="24"/>
        </w:rPr>
        <w:t xml:space="preserve"> że wniosek o wyjaśnienie treści SWZ wpłynął do zamawiającego nie później niż na 4 dni przed upływem terminu składania ofert. </w:t>
      </w:r>
    </w:p>
    <w:p w14:paraId="75CA81AB" w14:textId="68D43C2B" w:rsidR="00C52834" w:rsidRPr="003056B4" w:rsidRDefault="00C52834" w:rsidP="003056B4">
      <w:pPr>
        <w:pStyle w:val="Akapitzlist"/>
        <w:numPr>
          <w:ilvl w:val="1"/>
          <w:numId w:val="7"/>
        </w:numPr>
        <w:spacing w:line="360" w:lineRule="auto"/>
        <w:rPr>
          <w:rFonts w:ascii="Arial" w:hAnsi="Arial" w:cs="Arial"/>
          <w:sz w:val="24"/>
          <w:szCs w:val="24"/>
        </w:rPr>
      </w:pPr>
      <w:r w:rsidRPr="003056B4">
        <w:rPr>
          <w:rFonts w:ascii="Arial" w:hAnsi="Arial" w:cs="Arial"/>
          <w:sz w:val="24"/>
          <w:szCs w:val="24"/>
        </w:rPr>
        <w:t>Wyjaśnienia treści oraz zmiany/modyfikacje SWZ, będą wyłącznie publikowane na stronie internetowej</w:t>
      </w:r>
      <w:r w:rsidR="008C2B87" w:rsidRPr="003056B4">
        <w:rPr>
          <w:rFonts w:ascii="Arial" w:hAnsi="Arial" w:cs="Arial"/>
          <w:sz w:val="24"/>
          <w:szCs w:val="24"/>
        </w:rPr>
        <w:t xml:space="preserve">: </w:t>
      </w:r>
      <w:hyperlink r:id="rId27" w:history="1">
        <w:r w:rsidR="008C2B87" w:rsidRPr="003056B4">
          <w:rPr>
            <w:rStyle w:val="Hipercze"/>
            <w:rFonts w:ascii="Arial" w:hAnsi="Arial" w:cs="Arial"/>
            <w:color w:val="auto"/>
            <w:sz w:val="24"/>
            <w:szCs w:val="24"/>
          </w:rPr>
          <w:t>https://ezamowienia.gov.pl</w:t>
        </w:r>
      </w:hyperlink>
      <w:r w:rsidR="008C2B87" w:rsidRPr="003056B4">
        <w:rPr>
          <w:rFonts w:ascii="Arial" w:hAnsi="Arial" w:cs="Arial"/>
          <w:sz w:val="24"/>
          <w:szCs w:val="24"/>
        </w:rPr>
        <w:t xml:space="preserve"> oraz </w:t>
      </w:r>
      <w:r w:rsidR="00616A50" w:rsidRPr="003056B4">
        <w:rPr>
          <w:rFonts w:ascii="Arial" w:hAnsi="Arial" w:cs="Arial"/>
          <w:sz w:val="24"/>
          <w:szCs w:val="24"/>
        </w:rPr>
        <w:t>bip.malopolska.pl/</w:t>
      </w:r>
      <w:proofErr w:type="spellStart"/>
      <w:r w:rsidR="00616A50" w:rsidRPr="003056B4">
        <w:rPr>
          <w:rFonts w:ascii="Arial" w:hAnsi="Arial" w:cs="Arial"/>
          <w:sz w:val="24"/>
          <w:szCs w:val="24"/>
        </w:rPr>
        <w:t>gzeaskoniusza</w:t>
      </w:r>
      <w:proofErr w:type="spellEnd"/>
      <w:r w:rsidR="00616A50" w:rsidRPr="003056B4">
        <w:rPr>
          <w:rFonts w:ascii="Arial" w:hAnsi="Arial" w:cs="Arial"/>
          <w:sz w:val="24"/>
          <w:szCs w:val="24"/>
        </w:rPr>
        <w:t xml:space="preserve"> </w:t>
      </w:r>
      <w:r w:rsidRPr="003056B4">
        <w:rPr>
          <w:rFonts w:ascii="Arial" w:hAnsi="Arial" w:cs="Arial"/>
          <w:sz w:val="24"/>
          <w:szCs w:val="24"/>
        </w:rPr>
        <w:t>i nie będą indywidualnie przesyłane do wykonawców.</w:t>
      </w:r>
    </w:p>
    <w:p w14:paraId="74DD74DB" w14:textId="77777777" w:rsidR="00C52834" w:rsidRPr="003056B4" w:rsidRDefault="00C52834" w:rsidP="003056B4">
      <w:pPr>
        <w:pStyle w:val="Akapitzlist"/>
        <w:numPr>
          <w:ilvl w:val="1"/>
          <w:numId w:val="7"/>
        </w:numPr>
        <w:spacing w:line="360" w:lineRule="auto"/>
        <w:rPr>
          <w:rFonts w:ascii="Arial" w:hAnsi="Arial" w:cs="Arial"/>
          <w:color w:val="0033CC"/>
          <w:sz w:val="24"/>
          <w:szCs w:val="24"/>
        </w:rPr>
      </w:pPr>
      <w:r w:rsidRPr="003056B4">
        <w:rPr>
          <w:rFonts w:ascii="Arial" w:hAnsi="Arial" w:cs="Arial"/>
          <w:sz w:val="24"/>
          <w:szCs w:val="24"/>
        </w:rPr>
        <w:t xml:space="preserve">Jeżeli zamawiający nie udzieli wyjaśnień w terminie, o którym mowa powyżej w pkt 3.7, przedłuża termin składania ofert o czas niezbędny do zapoznania się wszystkich zainteresowanych wykonawców z wyjaśnieniami niezbędnymi do należytego przygotowania i złożenia ofert. W przypadku gdy wniosek </w:t>
      </w:r>
      <w:r w:rsidRPr="003056B4">
        <w:rPr>
          <w:rFonts w:ascii="Arial" w:hAnsi="Arial" w:cs="Arial"/>
          <w:sz w:val="24"/>
          <w:szCs w:val="24"/>
        </w:rPr>
        <w:br/>
        <w:t xml:space="preserve">o wyjaśnienie treści SWZ nie wpłynął w terminie, o którym mowa powyżej </w:t>
      </w:r>
      <w:r w:rsidRPr="003056B4">
        <w:rPr>
          <w:rFonts w:ascii="Arial" w:hAnsi="Arial" w:cs="Arial"/>
          <w:sz w:val="24"/>
          <w:szCs w:val="24"/>
        </w:rPr>
        <w:br/>
      </w:r>
      <w:r w:rsidRPr="003056B4">
        <w:rPr>
          <w:rFonts w:ascii="Arial" w:hAnsi="Arial" w:cs="Arial"/>
          <w:sz w:val="24"/>
          <w:szCs w:val="24"/>
        </w:rPr>
        <w:lastRenderedPageBreak/>
        <w:t>w pkt 3.7, zamawiający nie ma obowiązku udzielania wyjaśnień SWZ oraz obowiązku przedłużenia terminu składania ofert.</w:t>
      </w:r>
    </w:p>
    <w:p w14:paraId="6ED8D996" w14:textId="77777777" w:rsidR="00C52834" w:rsidRPr="003056B4" w:rsidRDefault="00C52834" w:rsidP="003056B4">
      <w:pPr>
        <w:pStyle w:val="Akapitzlist"/>
        <w:numPr>
          <w:ilvl w:val="1"/>
          <w:numId w:val="7"/>
        </w:numPr>
        <w:spacing w:line="360" w:lineRule="auto"/>
        <w:rPr>
          <w:rFonts w:ascii="Arial" w:hAnsi="Arial" w:cs="Arial"/>
          <w:sz w:val="24"/>
          <w:szCs w:val="24"/>
        </w:rPr>
      </w:pPr>
      <w:r w:rsidRPr="003056B4">
        <w:rPr>
          <w:rFonts w:ascii="Arial" w:hAnsi="Arial" w:cs="Arial"/>
          <w:sz w:val="24"/>
          <w:szCs w:val="24"/>
        </w:rPr>
        <w:t>Przedłużenie terminu składania ofert, o których mowa wyżej, nie wpływa na bieg terminu składania wniosku o wyjaśnienie treści SWZ.</w:t>
      </w:r>
    </w:p>
    <w:p w14:paraId="10203C37" w14:textId="77777777" w:rsidR="00E35E7C" w:rsidRPr="003056B4" w:rsidRDefault="00CB541F" w:rsidP="003056B4">
      <w:pPr>
        <w:pStyle w:val="Akapitzlist"/>
        <w:numPr>
          <w:ilvl w:val="1"/>
          <w:numId w:val="7"/>
        </w:numPr>
        <w:spacing w:line="360" w:lineRule="auto"/>
        <w:ind w:hanging="357"/>
        <w:rPr>
          <w:rFonts w:ascii="Arial" w:hAnsi="Arial" w:cs="Arial"/>
          <w:sz w:val="24"/>
          <w:szCs w:val="24"/>
        </w:rPr>
      </w:pPr>
      <w:r w:rsidRPr="003056B4">
        <w:rPr>
          <w:rFonts w:ascii="Arial" w:hAnsi="Arial" w:cs="Arial"/>
          <w:b/>
          <w:bCs/>
          <w:sz w:val="24"/>
          <w:szCs w:val="24"/>
        </w:rPr>
        <w:t xml:space="preserve">Osoby wskazane do porozumiewania się z wykonawcami: </w:t>
      </w:r>
    </w:p>
    <w:p w14:paraId="2D197406" w14:textId="77777777" w:rsidR="00616A50" w:rsidRPr="003056B4" w:rsidRDefault="00616A50" w:rsidP="003056B4">
      <w:pPr>
        <w:pStyle w:val="Akapitzlist"/>
        <w:spacing w:line="360" w:lineRule="auto"/>
        <w:ind w:left="786"/>
        <w:rPr>
          <w:rStyle w:val="Hipercze"/>
          <w:rFonts w:ascii="Arial" w:hAnsi="Arial" w:cs="Arial"/>
          <w:bCs/>
          <w:color w:val="auto"/>
          <w:sz w:val="24"/>
          <w:szCs w:val="24"/>
          <w:u w:val="none"/>
        </w:rPr>
      </w:pPr>
      <w:r w:rsidRPr="003056B4">
        <w:rPr>
          <w:rFonts w:ascii="Arial" w:hAnsi="Arial" w:cs="Arial"/>
          <w:bCs/>
          <w:sz w:val="24"/>
          <w:szCs w:val="24"/>
        </w:rPr>
        <w:t xml:space="preserve">- Renata Socha, e-mail: </w:t>
      </w:r>
      <w:bookmarkStart w:id="21" w:name="_Hlk108696127"/>
      <w:r w:rsidRPr="003056B4">
        <w:rPr>
          <w:rFonts w:ascii="Arial" w:hAnsi="Arial" w:cs="Arial"/>
          <w:bCs/>
          <w:sz w:val="24"/>
          <w:szCs w:val="24"/>
        </w:rPr>
        <w:fldChar w:fldCharType="begin"/>
      </w:r>
      <w:r w:rsidRPr="003056B4">
        <w:rPr>
          <w:rFonts w:ascii="Arial" w:hAnsi="Arial" w:cs="Arial"/>
          <w:bCs/>
          <w:sz w:val="24"/>
          <w:szCs w:val="24"/>
        </w:rPr>
        <w:instrText>HYPERLINK "mailto:r.socha@koniusza.pl"</w:instrText>
      </w:r>
      <w:r w:rsidRPr="003056B4">
        <w:rPr>
          <w:rFonts w:ascii="Arial" w:hAnsi="Arial" w:cs="Arial"/>
          <w:bCs/>
          <w:sz w:val="24"/>
          <w:szCs w:val="24"/>
        </w:rPr>
      </w:r>
      <w:r w:rsidRPr="003056B4">
        <w:rPr>
          <w:rFonts w:ascii="Arial" w:hAnsi="Arial" w:cs="Arial"/>
          <w:bCs/>
          <w:sz w:val="24"/>
          <w:szCs w:val="24"/>
        </w:rPr>
        <w:fldChar w:fldCharType="separate"/>
      </w:r>
      <w:r w:rsidRPr="003056B4">
        <w:rPr>
          <w:rStyle w:val="Hipercze"/>
          <w:rFonts w:ascii="Arial" w:hAnsi="Arial" w:cs="Arial"/>
          <w:bCs/>
          <w:color w:val="auto"/>
          <w:sz w:val="24"/>
          <w:szCs w:val="24"/>
          <w:u w:val="none"/>
        </w:rPr>
        <w:t>r.socha@koniusza.pl</w:t>
      </w:r>
      <w:bookmarkEnd w:id="21"/>
      <w:r w:rsidRPr="003056B4">
        <w:rPr>
          <w:rFonts w:ascii="Arial" w:hAnsi="Arial" w:cs="Arial"/>
          <w:bCs/>
          <w:sz w:val="24"/>
          <w:szCs w:val="24"/>
        </w:rPr>
        <w:fldChar w:fldCharType="end"/>
      </w:r>
      <w:r w:rsidRPr="003056B4">
        <w:rPr>
          <w:rFonts w:ascii="Arial" w:hAnsi="Arial" w:cs="Arial"/>
          <w:bCs/>
          <w:sz w:val="24"/>
          <w:szCs w:val="24"/>
        </w:rPr>
        <w:t xml:space="preserve"> </w:t>
      </w:r>
    </w:p>
    <w:p w14:paraId="4484E7B1" w14:textId="77777777" w:rsidR="00616A50" w:rsidRPr="003056B4" w:rsidRDefault="00616A50" w:rsidP="003056B4">
      <w:pPr>
        <w:pStyle w:val="Akapitzlist"/>
        <w:spacing w:line="360" w:lineRule="auto"/>
        <w:ind w:left="786"/>
        <w:rPr>
          <w:rStyle w:val="Hipercze"/>
          <w:rFonts w:ascii="Arial" w:hAnsi="Arial" w:cs="Arial"/>
          <w:bCs/>
          <w:color w:val="auto"/>
          <w:sz w:val="24"/>
          <w:szCs w:val="24"/>
          <w:u w:val="none"/>
        </w:rPr>
      </w:pPr>
      <w:r w:rsidRPr="003056B4">
        <w:rPr>
          <w:rStyle w:val="Hipercze"/>
          <w:rFonts w:ascii="Arial" w:hAnsi="Arial" w:cs="Arial"/>
          <w:bCs/>
          <w:color w:val="auto"/>
          <w:sz w:val="24"/>
          <w:szCs w:val="24"/>
          <w:u w:val="none"/>
        </w:rPr>
        <w:t xml:space="preserve">- Jolanta Kowalska, e-mail: </w:t>
      </w:r>
      <w:hyperlink r:id="rId28" w:history="1">
        <w:r w:rsidRPr="003056B4">
          <w:rPr>
            <w:rStyle w:val="Hipercze"/>
            <w:rFonts w:ascii="Arial" w:hAnsi="Arial" w:cs="Arial"/>
            <w:bCs/>
            <w:color w:val="auto"/>
            <w:sz w:val="24"/>
            <w:szCs w:val="24"/>
            <w:u w:val="none"/>
          </w:rPr>
          <w:t>j.kowalska@koniusza.pl</w:t>
        </w:r>
      </w:hyperlink>
      <w:r w:rsidRPr="003056B4">
        <w:rPr>
          <w:rStyle w:val="Hipercze"/>
          <w:rFonts w:ascii="Arial" w:hAnsi="Arial" w:cs="Arial"/>
          <w:bCs/>
          <w:color w:val="auto"/>
          <w:sz w:val="24"/>
          <w:szCs w:val="24"/>
          <w:u w:val="none"/>
        </w:rPr>
        <w:t xml:space="preserve"> </w:t>
      </w:r>
    </w:p>
    <w:p w14:paraId="4A56DDEE" w14:textId="77777777" w:rsidR="004924A3" w:rsidRPr="003056B4" w:rsidRDefault="004924A3" w:rsidP="003056B4">
      <w:pPr>
        <w:pStyle w:val="Akapitzlist"/>
        <w:spacing w:line="360" w:lineRule="auto"/>
        <w:ind w:left="786"/>
        <w:rPr>
          <w:rFonts w:ascii="Arial" w:hAnsi="Arial" w:cs="Arial"/>
          <w:sz w:val="24"/>
          <w:szCs w:val="24"/>
        </w:rPr>
      </w:pPr>
    </w:p>
    <w:p w14:paraId="018CCF41" w14:textId="77777777" w:rsidR="00130394" w:rsidRPr="003056B4" w:rsidRDefault="00130394"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Dział XI</w:t>
      </w:r>
    </w:p>
    <w:p w14:paraId="618D587D" w14:textId="09CADC11" w:rsidR="00130394" w:rsidRPr="003056B4" w:rsidRDefault="00130394"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shd w:val="clear" w:color="auto" w:fill="FFFFFF"/>
          <w:lang w:eastAsia="pl-PL"/>
        </w:rPr>
        <w:t>Termin związania ofertą</w:t>
      </w:r>
    </w:p>
    <w:p w14:paraId="068896E2" w14:textId="6A487C2F" w:rsidR="00130394" w:rsidRPr="003056B4" w:rsidRDefault="00130394" w:rsidP="003056B4">
      <w:pPr>
        <w:numPr>
          <w:ilvl w:val="0"/>
          <w:numId w:val="8"/>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Wykonawca będzie związany złożoną ofertą </w:t>
      </w:r>
      <w:r w:rsidRPr="003056B4">
        <w:rPr>
          <w:rFonts w:ascii="Arial" w:eastAsia="Times New Roman" w:hAnsi="Arial" w:cs="Arial"/>
          <w:b/>
          <w:bCs/>
          <w:sz w:val="24"/>
          <w:szCs w:val="24"/>
          <w:lang w:eastAsia="pl-PL"/>
        </w:rPr>
        <w:t xml:space="preserve">do dnia </w:t>
      </w:r>
      <w:r w:rsidR="008F1189" w:rsidRPr="003056B4">
        <w:rPr>
          <w:rFonts w:ascii="Arial" w:eastAsia="Times New Roman" w:hAnsi="Arial" w:cs="Arial"/>
          <w:b/>
          <w:bCs/>
          <w:sz w:val="24"/>
          <w:szCs w:val="24"/>
          <w:lang w:eastAsia="pl-PL"/>
        </w:rPr>
        <w:t>0</w:t>
      </w:r>
      <w:r w:rsidR="00B54129">
        <w:rPr>
          <w:rFonts w:ascii="Arial" w:eastAsia="Times New Roman" w:hAnsi="Arial" w:cs="Arial"/>
          <w:b/>
          <w:bCs/>
          <w:sz w:val="24"/>
          <w:szCs w:val="24"/>
          <w:lang w:eastAsia="pl-PL"/>
        </w:rPr>
        <w:t>7</w:t>
      </w:r>
      <w:r w:rsidR="00545F8B" w:rsidRPr="003056B4">
        <w:rPr>
          <w:rFonts w:ascii="Arial" w:eastAsia="Times New Roman" w:hAnsi="Arial" w:cs="Arial"/>
          <w:b/>
          <w:bCs/>
          <w:sz w:val="24"/>
          <w:szCs w:val="24"/>
          <w:lang w:eastAsia="pl-PL"/>
        </w:rPr>
        <w:t>-</w:t>
      </w:r>
      <w:r w:rsidR="008F1189" w:rsidRPr="003056B4">
        <w:rPr>
          <w:rFonts w:ascii="Arial" w:eastAsia="Times New Roman" w:hAnsi="Arial" w:cs="Arial"/>
          <w:b/>
          <w:bCs/>
          <w:sz w:val="24"/>
          <w:szCs w:val="24"/>
          <w:lang w:eastAsia="pl-PL"/>
        </w:rPr>
        <w:t>03</w:t>
      </w:r>
      <w:r w:rsidRPr="003056B4">
        <w:rPr>
          <w:rFonts w:ascii="Arial" w:eastAsia="Times New Roman" w:hAnsi="Arial" w:cs="Arial"/>
          <w:b/>
          <w:bCs/>
          <w:sz w:val="24"/>
          <w:szCs w:val="24"/>
          <w:lang w:eastAsia="pl-PL"/>
        </w:rPr>
        <w:t>-202</w:t>
      </w:r>
      <w:r w:rsidR="008F1189" w:rsidRPr="003056B4">
        <w:rPr>
          <w:rFonts w:ascii="Arial" w:eastAsia="Times New Roman" w:hAnsi="Arial" w:cs="Arial"/>
          <w:b/>
          <w:bCs/>
          <w:sz w:val="24"/>
          <w:szCs w:val="24"/>
          <w:lang w:eastAsia="pl-PL"/>
        </w:rPr>
        <w:t>6</w:t>
      </w:r>
      <w:r w:rsidRPr="003056B4">
        <w:rPr>
          <w:rFonts w:ascii="Arial" w:eastAsia="Times New Roman" w:hAnsi="Arial" w:cs="Arial"/>
          <w:b/>
          <w:bCs/>
          <w:sz w:val="24"/>
          <w:szCs w:val="24"/>
          <w:lang w:eastAsia="pl-PL"/>
        </w:rPr>
        <w:t xml:space="preserve"> r</w:t>
      </w:r>
      <w:r w:rsidR="00B03F8E" w:rsidRPr="003056B4">
        <w:rPr>
          <w:rFonts w:ascii="Arial" w:eastAsia="Times New Roman" w:hAnsi="Arial" w:cs="Arial"/>
          <w:b/>
          <w:bCs/>
          <w:sz w:val="24"/>
          <w:szCs w:val="24"/>
          <w:lang w:eastAsia="pl-PL"/>
        </w:rPr>
        <w:t xml:space="preserve">. </w:t>
      </w:r>
    </w:p>
    <w:p w14:paraId="41110144" w14:textId="77777777" w:rsidR="00130394" w:rsidRPr="003056B4" w:rsidRDefault="00130394" w:rsidP="003056B4">
      <w:pPr>
        <w:numPr>
          <w:ilvl w:val="0"/>
          <w:numId w:val="8"/>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Pierwszym dniem terminu związania ofertą jest dzień, w którym upływa termin składania ofert.</w:t>
      </w:r>
    </w:p>
    <w:p w14:paraId="446A6B24" w14:textId="77777777" w:rsidR="00130394" w:rsidRPr="003056B4" w:rsidRDefault="00130394" w:rsidP="003056B4">
      <w:pPr>
        <w:numPr>
          <w:ilvl w:val="0"/>
          <w:numId w:val="8"/>
        </w:numPr>
        <w:spacing w:after="0" w:line="360" w:lineRule="auto"/>
        <w:contextualSpacing/>
        <w:rPr>
          <w:rFonts w:ascii="Arial" w:eastAsia="Times New Roman" w:hAnsi="Arial" w:cs="Arial"/>
          <w:sz w:val="24"/>
          <w:szCs w:val="24"/>
          <w:lang w:eastAsia="pl-PL"/>
        </w:rPr>
      </w:pPr>
      <w:r w:rsidRPr="003056B4">
        <w:rPr>
          <w:rFonts w:ascii="Arial" w:hAnsi="Arial" w:cs="Arial"/>
          <w:sz w:val="24"/>
          <w:szCs w:val="24"/>
        </w:rPr>
        <w:t xml:space="preserve">W przypadku, gdy wybór najkorzystniejszej oferty nie nastąpi przed upływem terminu związania ofertą określonym powyżej, zamawiający przed upływem terminu związania ofertą zwraca się jednokrotnie do wykonawców o wyrażenie zgody na przedłużenie terminu o wskazany okres, nie dłuższy niż 30 dni. </w:t>
      </w:r>
    </w:p>
    <w:p w14:paraId="419D0AF6" w14:textId="77777777" w:rsidR="00130394" w:rsidRPr="003056B4" w:rsidRDefault="00130394" w:rsidP="003056B4">
      <w:pPr>
        <w:numPr>
          <w:ilvl w:val="0"/>
          <w:numId w:val="8"/>
        </w:numPr>
        <w:spacing w:after="0" w:line="360" w:lineRule="auto"/>
        <w:contextualSpacing/>
        <w:rPr>
          <w:rFonts w:ascii="Arial" w:eastAsia="Times New Roman" w:hAnsi="Arial" w:cs="Arial"/>
          <w:strike/>
          <w:color w:val="0000FF"/>
          <w:sz w:val="24"/>
          <w:szCs w:val="24"/>
          <w:lang w:eastAsia="pl-PL"/>
        </w:rPr>
      </w:pPr>
      <w:r w:rsidRPr="003056B4">
        <w:rPr>
          <w:rFonts w:ascii="Arial" w:hAnsi="Arial" w:cs="Arial"/>
          <w:sz w:val="24"/>
          <w:szCs w:val="24"/>
        </w:rPr>
        <w:t>Przedłużenie terminu związania ofertą, o którym mowa w pkt 3</w:t>
      </w:r>
      <w:r w:rsidR="00977FE7" w:rsidRPr="003056B4">
        <w:rPr>
          <w:rFonts w:ascii="Arial" w:hAnsi="Arial" w:cs="Arial"/>
          <w:sz w:val="24"/>
          <w:szCs w:val="24"/>
        </w:rPr>
        <w:t>.</w:t>
      </w:r>
      <w:r w:rsidRPr="003056B4">
        <w:rPr>
          <w:rFonts w:ascii="Arial" w:hAnsi="Arial" w:cs="Arial"/>
          <w:sz w:val="24"/>
          <w:szCs w:val="24"/>
        </w:rPr>
        <w:t>, wymaga złożenia przez wykonawcę pisemnego oświadczenia o wyrażeniu zgody na przedłużenie terminu związania ofertą</w:t>
      </w:r>
      <w:r w:rsidR="00B03F8E" w:rsidRPr="003056B4">
        <w:rPr>
          <w:rFonts w:ascii="Arial" w:hAnsi="Arial" w:cs="Arial"/>
          <w:sz w:val="24"/>
          <w:szCs w:val="24"/>
        </w:rPr>
        <w:t>.</w:t>
      </w:r>
    </w:p>
    <w:p w14:paraId="40BA52C3" w14:textId="77777777" w:rsidR="00EB2058" w:rsidRPr="003056B4" w:rsidRDefault="00EB2058" w:rsidP="003056B4">
      <w:pPr>
        <w:spacing w:after="0" w:line="360" w:lineRule="auto"/>
        <w:rPr>
          <w:rFonts w:ascii="Arial" w:eastAsia="Times New Roman" w:hAnsi="Arial" w:cs="Arial"/>
          <w:b/>
          <w:bCs/>
          <w:sz w:val="24"/>
          <w:szCs w:val="24"/>
          <w:lang w:eastAsia="pl-PL"/>
        </w:rPr>
      </w:pPr>
    </w:p>
    <w:p w14:paraId="4705E30C" w14:textId="77777777" w:rsidR="00052CC4" w:rsidRPr="003056B4" w:rsidRDefault="00052CC4"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Dział XI</w:t>
      </w:r>
      <w:r w:rsidR="007D4FC0" w:rsidRPr="003056B4">
        <w:rPr>
          <w:rFonts w:ascii="Arial" w:eastAsia="Times New Roman" w:hAnsi="Arial" w:cs="Arial"/>
          <w:b/>
          <w:bCs/>
          <w:sz w:val="24"/>
          <w:szCs w:val="24"/>
          <w:lang w:eastAsia="pl-PL"/>
        </w:rPr>
        <w:t>I</w:t>
      </w:r>
    </w:p>
    <w:p w14:paraId="168E7033" w14:textId="7FC707C4" w:rsidR="00052CC4" w:rsidRPr="003056B4" w:rsidRDefault="00052CC4"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Opis sposobu przygotowania oferty</w:t>
      </w:r>
    </w:p>
    <w:p w14:paraId="71731C3B" w14:textId="77777777" w:rsidR="00052CC4" w:rsidRPr="003056B4" w:rsidRDefault="00052CC4" w:rsidP="003056B4">
      <w:pPr>
        <w:pStyle w:val="Akapitzlist"/>
        <w:numPr>
          <w:ilvl w:val="0"/>
          <w:numId w:val="9"/>
        </w:numPr>
        <w:spacing w:line="360" w:lineRule="auto"/>
        <w:rPr>
          <w:rFonts w:ascii="Arial" w:hAnsi="Arial" w:cs="Arial"/>
          <w:sz w:val="24"/>
          <w:szCs w:val="24"/>
        </w:rPr>
      </w:pPr>
      <w:r w:rsidRPr="003056B4">
        <w:rPr>
          <w:rFonts w:ascii="Arial" w:hAnsi="Arial" w:cs="Arial"/>
          <w:sz w:val="24"/>
          <w:szCs w:val="24"/>
        </w:rPr>
        <w:t xml:space="preserve">Każdy z wykonawców może złożyć wyłącznie jedną ofertę. </w:t>
      </w:r>
    </w:p>
    <w:p w14:paraId="680EFD1D" w14:textId="77777777" w:rsidR="00052CC4" w:rsidRPr="003056B4" w:rsidRDefault="00052CC4" w:rsidP="003056B4">
      <w:pPr>
        <w:pStyle w:val="Akapitzlist"/>
        <w:numPr>
          <w:ilvl w:val="0"/>
          <w:numId w:val="9"/>
        </w:numPr>
        <w:spacing w:line="360" w:lineRule="auto"/>
        <w:rPr>
          <w:rFonts w:ascii="Arial" w:hAnsi="Arial" w:cs="Arial"/>
          <w:sz w:val="24"/>
          <w:szCs w:val="24"/>
        </w:rPr>
      </w:pPr>
      <w:r w:rsidRPr="003056B4">
        <w:rPr>
          <w:rFonts w:ascii="Arial" w:hAnsi="Arial" w:cs="Arial"/>
          <w:sz w:val="24"/>
          <w:szCs w:val="24"/>
        </w:rPr>
        <w:t>Złożenie większej liczby ofert przez wykonawcę lub oferty zawierającej propozycje wariantowe spowoduje, iż oferta/y wykonawcy podlegać będzie/ą odrzuceniu.</w:t>
      </w:r>
    </w:p>
    <w:p w14:paraId="22114124" w14:textId="77777777" w:rsidR="004924A3" w:rsidRPr="003056B4" w:rsidRDefault="004924A3" w:rsidP="003056B4">
      <w:pPr>
        <w:pStyle w:val="Akapitzlist"/>
        <w:numPr>
          <w:ilvl w:val="0"/>
          <w:numId w:val="9"/>
        </w:numPr>
        <w:spacing w:line="360" w:lineRule="auto"/>
        <w:rPr>
          <w:rFonts w:ascii="Arial" w:hAnsi="Arial" w:cs="Arial"/>
          <w:sz w:val="24"/>
          <w:szCs w:val="24"/>
        </w:rPr>
      </w:pPr>
      <w:r w:rsidRPr="003056B4">
        <w:rPr>
          <w:rFonts w:ascii="Arial" w:hAnsi="Arial" w:cs="Arial"/>
          <w:sz w:val="24"/>
          <w:szCs w:val="24"/>
        </w:rPr>
        <w:t xml:space="preserve">Treść oferty musi być zgodna z wymaganiami zamawiającego określonymi </w:t>
      </w:r>
      <w:r w:rsidRPr="003056B4">
        <w:rPr>
          <w:rFonts w:ascii="Arial" w:hAnsi="Arial" w:cs="Arial"/>
          <w:sz w:val="24"/>
          <w:szCs w:val="24"/>
        </w:rPr>
        <w:br/>
        <w:t>w dokumentach zamówienia.</w:t>
      </w:r>
    </w:p>
    <w:p w14:paraId="0AFCC25F" w14:textId="77777777" w:rsidR="00052CC4" w:rsidRPr="003056B4" w:rsidRDefault="00052CC4" w:rsidP="003056B4">
      <w:pPr>
        <w:pStyle w:val="Akapitzlist"/>
        <w:numPr>
          <w:ilvl w:val="0"/>
          <w:numId w:val="9"/>
        </w:numPr>
        <w:spacing w:line="360" w:lineRule="auto"/>
        <w:rPr>
          <w:rFonts w:ascii="Arial" w:hAnsi="Arial" w:cs="Arial"/>
          <w:sz w:val="24"/>
          <w:szCs w:val="24"/>
        </w:rPr>
      </w:pPr>
      <w:r w:rsidRPr="003056B4">
        <w:rPr>
          <w:rFonts w:ascii="Arial" w:hAnsi="Arial" w:cs="Arial"/>
          <w:sz w:val="24"/>
          <w:szCs w:val="24"/>
        </w:rPr>
        <w:t>Oferta powinna być:</w:t>
      </w:r>
    </w:p>
    <w:p w14:paraId="1DB96425" w14:textId="77777777" w:rsidR="00052CC4" w:rsidRPr="003056B4" w:rsidRDefault="00052CC4" w:rsidP="003056B4">
      <w:pPr>
        <w:pStyle w:val="Akapitzlist"/>
        <w:numPr>
          <w:ilvl w:val="0"/>
          <w:numId w:val="10"/>
        </w:numPr>
        <w:spacing w:line="360" w:lineRule="auto"/>
        <w:rPr>
          <w:rFonts w:ascii="Arial" w:hAnsi="Arial" w:cs="Arial"/>
          <w:sz w:val="24"/>
          <w:szCs w:val="24"/>
        </w:rPr>
      </w:pPr>
      <w:r w:rsidRPr="003056B4">
        <w:rPr>
          <w:rFonts w:ascii="Arial" w:hAnsi="Arial" w:cs="Arial"/>
          <w:sz w:val="24"/>
          <w:szCs w:val="24"/>
        </w:rPr>
        <w:t>sporządzona w formie elektronicznej lub w postaci elektronicznej i złożona przy użyciu środków komunikacji elektroniczne</w:t>
      </w:r>
      <w:r w:rsidR="004924A3" w:rsidRPr="003056B4">
        <w:rPr>
          <w:rFonts w:ascii="Arial" w:hAnsi="Arial" w:cs="Arial"/>
          <w:sz w:val="24"/>
          <w:szCs w:val="24"/>
        </w:rPr>
        <w:t>j tzn. za pośrednictwem Platformy e-Zamówienia,</w:t>
      </w:r>
    </w:p>
    <w:p w14:paraId="6C43AAAB" w14:textId="77777777" w:rsidR="00052CC4" w:rsidRPr="003056B4" w:rsidRDefault="00052CC4" w:rsidP="003056B4">
      <w:pPr>
        <w:pStyle w:val="Akapitzlist"/>
        <w:numPr>
          <w:ilvl w:val="0"/>
          <w:numId w:val="10"/>
        </w:numPr>
        <w:spacing w:line="360" w:lineRule="auto"/>
        <w:rPr>
          <w:rFonts w:ascii="Arial" w:hAnsi="Arial" w:cs="Arial"/>
          <w:sz w:val="24"/>
          <w:szCs w:val="24"/>
        </w:rPr>
      </w:pPr>
      <w:r w:rsidRPr="003056B4">
        <w:rPr>
          <w:rFonts w:ascii="Arial" w:hAnsi="Arial" w:cs="Arial"/>
          <w:sz w:val="24"/>
          <w:szCs w:val="24"/>
        </w:rPr>
        <w:lastRenderedPageBreak/>
        <w:t>pod rygorem nieważności podpisana kwalifikowanym podpisem elektronicznym lub podpisem zaufanym lub podpisem osobistym przez osobę/osoby upoważnioną/upoważnione.</w:t>
      </w:r>
    </w:p>
    <w:p w14:paraId="7AF74A0B" w14:textId="77777777" w:rsidR="00052CC4" w:rsidRPr="003056B4" w:rsidRDefault="00052CC4" w:rsidP="003056B4">
      <w:pPr>
        <w:pStyle w:val="Akapitzlist"/>
        <w:spacing w:line="360" w:lineRule="auto"/>
        <w:ind w:left="360"/>
        <w:rPr>
          <w:rFonts w:ascii="Arial" w:hAnsi="Arial" w:cs="Arial"/>
          <w:sz w:val="24"/>
          <w:szCs w:val="24"/>
        </w:rPr>
      </w:pPr>
      <w:r w:rsidRPr="003056B4">
        <w:rPr>
          <w:rFonts w:ascii="Arial" w:hAnsi="Arial" w:cs="Arial"/>
          <w:sz w:val="24"/>
          <w:szCs w:val="24"/>
        </w:rPr>
        <w:t xml:space="preserve">Upoważnienie osób podpisujących ofertę do jej podpisania musi wynikać </w:t>
      </w:r>
      <w:r w:rsidR="004924A3" w:rsidRPr="003056B4">
        <w:rPr>
          <w:rFonts w:ascii="Arial" w:hAnsi="Arial" w:cs="Arial"/>
          <w:sz w:val="24"/>
          <w:szCs w:val="24"/>
        </w:rPr>
        <w:br/>
      </w:r>
      <w:r w:rsidRPr="003056B4">
        <w:rPr>
          <w:rFonts w:ascii="Arial" w:hAnsi="Arial" w:cs="Arial"/>
          <w:sz w:val="24"/>
          <w:szCs w:val="24"/>
        </w:rPr>
        <w:t>z właściwego rejestru</w:t>
      </w:r>
      <w:r w:rsidRPr="003056B4">
        <w:rPr>
          <w:rFonts w:ascii="Arial" w:hAnsi="Arial" w:cs="Arial"/>
          <w:color w:val="0070C0"/>
          <w:sz w:val="24"/>
          <w:szCs w:val="24"/>
        </w:rPr>
        <w:t xml:space="preserve">. </w:t>
      </w:r>
      <w:r w:rsidRPr="003056B4">
        <w:rPr>
          <w:rFonts w:ascii="Arial" w:hAnsi="Arial" w:cs="Arial"/>
          <w:b/>
          <w:bCs/>
          <w:sz w:val="24"/>
          <w:szCs w:val="24"/>
        </w:rPr>
        <w:t xml:space="preserve">Jeżeli upoważnienie takie nie wynika wprost </w:t>
      </w:r>
      <w:r w:rsidR="004924A3" w:rsidRPr="003056B4">
        <w:rPr>
          <w:rFonts w:ascii="Arial" w:hAnsi="Arial" w:cs="Arial"/>
          <w:b/>
          <w:bCs/>
          <w:sz w:val="24"/>
          <w:szCs w:val="24"/>
        </w:rPr>
        <w:br/>
      </w:r>
      <w:r w:rsidRPr="003056B4">
        <w:rPr>
          <w:rFonts w:ascii="Arial" w:hAnsi="Arial" w:cs="Arial"/>
          <w:b/>
          <w:bCs/>
          <w:sz w:val="24"/>
          <w:szCs w:val="24"/>
        </w:rPr>
        <w:t>z właściwego rejestru, to do oferty należy dołączyć pełnomocnictwo</w:t>
      </w:r>
      <w:r w:rsidRPr="003056B4">
        <w:rPr>
          <w:rFonts w:ascii="Arial" w:hAnsi="Arial" w:cs="Arial"/>
          <w:sz w:val="24"/>
          <w:szCs w:val="24"/>
        </w:rPr>
        <w:t xml:space="preserve">. 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4924A3" w:rsidRPr="003056B4">
        <w:rPr>
          <w:rFonts w:ascii="Arial" w:hAnsi="Arial" w:cs="Arial"/>
          <w:sz w:val="24"/>
          <w:szCs w:val="24"/>
        </w:rPr>
        <w:br/>
      </w:r>
      <w:r w:rsidRPr="003056B4">
        <w:rPr>
          <w:rFonts w:ascii="Arial" w:hAnsi="Arial" w:cs="Arial"/>
          <w:sz w:val="24"/>
          <w:szCs w:val="24"/>
        </w:rPr>
        <w:t>w postaci papierowej, może dokonać mocodawca (osoba/osoby wystawiające pełnomocnictwo) lub notariusz.</w:t>
      </w:r>
    </w:p>
    <w:p w14:paraId="0BB356B6" w14:textId="77777777" w:rsidR="00B56E5F" w:rsidRPr="003056B4" w:rsidRDefault="00052CC4" w:rsidP="003056B4">
      <w:pPr>
        <w:pStyle w:val="Akapitzlist"/>
        <w:numPr>
          <w:ilvl w:val="0"/>
          <w:numId w:val="9"/>
        </w:numPr>
        <w:spacing w:line="360" w:lineRule="auto"/>
        <w:rPr>
          <w:rFonts w:ascii="Arial" w:hAnsi="Arial" w:cs="Arial"/>
          <w:sz w:val="24"/>
          <w:szCs w:val="24"/>
        </w:rPr>
      </w:pPr>
      <w:r w:rsidRPr="003056B4">
        <w:rPr>
          <w:rFonts w:ascii="Arial" w:hAnsi="Arial" w:cs="Arial"/>
          <w:sz w:val="24"/>
          <w:szCs w:val="24"/>
        </w:rPr>
        <w:t>Oferta ma być sporządzona w języku polskim. Zamawiający nie wyraża zgody na złożenie oferty oraz innych dokumentów w jednym z języków powszechnie używanych w handlu</w:t>
      </w:r>
      <w:r w:rsidR="007D4FC0" w:rsidRPr="003056B4">
        <w:rPr>
          <w:rFonts w:ascii="Arial" w:hAnsi="Arial" w:cs="Arial"/>
          <w:sz w:val="24"/>
          <w:szCs w:val="24"/>
        </w:rPr>
        <w:t xml:space="preserve"> </w:t>
      </w:r>
      <w:r w:rsidRPr="003056B4">
        <w:rPr>
          <w:rFonts w:ascii="Arial" w:hAnsi="Arial" w:cs="Arial"/>
          <w:sz w:val="24"/>
          <w:szCs w:val="24"/>
        </w:rPr>
        <w:t xml:space="preserve">międzynarodowym. Dokumenty sporządzone w języku obcym są składane wraz z tłumaczeniem na język polski. </w:t>
      </w:r>
    </w:p>
    <w:p w14:paraId="6F79E269" w14:textId="4D5D347C" w:rsidR="00FA6B30" w:rsidRPr="003056B4" w:rsidRDefault="00624D70" w:rsidP="003056B4">
      <w:pPr>
        <w:pStyle w:val="Akapitzlist"/>
        <w:numPr>
          <w:ilvl w:val="0"/>
          <w:numId w:val="9"/>
        </w:numPr>
        <w:spacing w:line="360" w:lineRule="auto"/>
        <w:rPr>
          <w:rFonts w:ascii="Arial" w:hAnsi="Arial" w:cs="Arial"/>
          <w:sz w:val="24"/>
          <w:szCs w:val="24"/>
        </w:rPr>
      </w:pPr>
      <w:r w:rsidRPr="003056B4">
        <w:rPr>
          <w:rFonts w:ascii="Arial" w:hAnsi="Arial" w:cs="Arial"/>
          <w:sz w:val="24"/>
          <w:szCs w:val="24"/>
        </w:rPr>
        <w:t xml:space="preserve">Do oferty należy dołączyć: </w:t>
      </w:r>
      <w:r w:rsidR="00FA6B30" w:rsidRPr="003056B4">
        <w:rPr>
          <w:rFonts w:ascii="Arial" w:hAnsi="Arial" w:cs="Arial"/>
          <w:sz w:val="24"/>
          <w:szCs w:val="24"/>
        </w:rPr>
        <w:t xml:space="preserve"> </w:t>
      </w:r>
    </w:p>
    <w:p w14:paraId="560CB7EB" w14:textId="2355EFBE" w:rsidR="00B56E5F" w:rsidRPr="003056B4" w:rsidRDefault="00B56E5F" w:rsidP="003056B4">
      <w:pPr>
        <w:spacing w:after="0" w:line="360" w:lineRule="auto"/>
        <w:rPr>
          <w:rFonts w:ascii="Arial" w:hAnsi="Arial" w:cs="Arial"/>
          <w:sz w:val="24"/>
          <w:szCs w:val="24"/>
        </w:rPr>
      </w:pPr>
      <w:r w:rsidRPr="003056B4">
        <w:rPr>
          <w:rFonts w:ascii="Arial" w:hAnsi="Arial" w:cs="Arial"/>
          <w:sz w:val="24"/>
          <w:szCs w:val="24"/>
        </w:rPr>
        <w:tab/>
        <w:t xml:space="preserve">- </w:t>
      </w:r>
      <w:r w:rsidR="008C37F5" w:rsidRPr="003056B4">
        <w:rPr>
          <w:rFonts w:ascii="Arial" w:hAnsi="Arial" w:cs="Arial"/>
          <w:sz w:val="24"/>
          <w:szCs w:val="24"/>
        </w:rPr>
        <w:t>pełnomocnictwo lub pełnomocnictwa (jeżeli dotyczy),</w:t>
      </w:r>
    </w:p>
    <w:p w14:paraId="66F91BA8" w14:textId="77777777" w:rsidR="00B56E5F" w:rsidRPr="003056B4" w:rsidRDefault="00B56E5F" w:rsidP="003056B4">
      <w:pPr>
        <w:spacing w:after="0" w:line="360" w:lineRule="auto"/>
        <w:ind w:firstLine="708"/>
        <w:rPr>
          <w:rFonts w:ascii="Arial" w:hAnsi="Arial" w:cs="Arial"/>
          <w:sz w:val="24"/>
          <w:szCs w:val="24"/>
        </w:rPr>
      </w:pPr>
      <w:r w:rsidRPr="003056B4">
        <w:rPr>
          <w:rFonts w:ascii="Arial" w:hAnsi="Arial" w:cs="Arial"/>
          <w:sz w:val="24"/>
          <w:szCs w:val="24"/>
        </w:rPr>
        <w:t xml:space="preserve">- </w:t>
      </w:r>
      <w:r w:rsidR="005F072D" w:rsidRPr="003056B4">
        <w:rPr>
          <w:rFonts w:ascii="Arial" w:hAnsi="Arial" w:cs="Arial"/>
          <w:sz w:val="24"/>
          <w:szCs w:val="24"/>
        </w:rPr>
        <w:t xml:space="preserve">załącznik A do formularza ofertowego, </w:t>
      </w:r>
    </w:p>
    <w:p w14:paraId="0FCB827C" w14:textId="77777777" w:rsidR="00B56E5F" w:rsidRPr="003056B4" w:rsidRDefault="00B56E5F" w:rsidP="003056B4">
      <w:pPr>
        <w:spacing w:after="0" w:line="360" w:lineRule="auto"/>
        <w:ind w:firstLine="708"/>
        <w:rPr>
          <w:rFonts w:ascii="Arial" w:hAnsi="Arial" w:cs="Arial"/>
          <w:sz w:val="24"/>
          <w:szCs w:val="24"/>
        </w:rPr>
      </w:pPr>
      <w:r w:rsidRPr="003056B4">
        <w:rPr>
          <w:rFonts w:ascii="Arial" w:hAnsi="Arial" w:cs="Arial"/>
          <w:sz w:val="24"/>
          <w:szCs w:val="24"/>
        </w:rPr>
        <w:t xml:space="preserve">- </w:t>
      </w:r>
      <w:r w:rsidR="008C37F5" w:rsidRPr="003056B4">
        <w:rPr>
          <w:rFonts w:ascii="Arial" w:hAnsi="Arial" w:cs="Arial"/>
          <w:sz w:val="24"/>
          <w:szCs w:val="24"/>
        </w:rPr>
        <w:t xml:space="preserve">oświadczenie składane na podstawie art. 125 ust. 1 </w:t>
      </w:r>
      <w:proofErr w:type="spellStart"/>
      <w:r w:rsidR="008C37F5" w:rsidRPr="003056B4">
        <w:rPr>
          <w:rFonts w:ascii="Arial" w:hAnsi="Arial" w:cs="Arial"/>
          <w:sz w:val="24"/>
          <w:szCs w:val="24"/>
        </w:rPr>
        <w:t>Pzp</w:t>
      </w:r>
      <w:proofErr w:type="spellEnd"/>
      <w:r w:rsidR="008C37F5" w:rsidRPr="003056B4">
        <w:rPr>
          <w:rFonts w:ascii="Arial" w:hAnsi="Arial" w:cs="Arial"/>
          <w:sz w:val="24"/>
          <w:szCs w:val="24"/>
        </w:rPr>
        <w:t>,</w:t>
      </w:r>
    </w:p>
    <w:p w14:paraId="1326763F" w14:textId="77777777" w:rsidR="00B56E5F" w:rsidRPr="003056B4" w:rsidRDefault="00B56E5F" w:rsidP="003056B4">
      <w:pPr>
        <w:spacing w:after="0" w:line="360" w:lineRule="auto"/>
        <w:ind w:firstLine="708"/>
        <w:rPr>
          <w:rFonts w:ascii="Arial" w:hAnsi="Arial" w:cs="Arial"/>
          <w:sz w:val="24"/>
          <w:szCs w:val="24"/>
        </w:rPr>
      </w:pPr>
      <w:r w:rsidRPr="003056B4">
        <w:rPr>
          <w:rFonts w:ascii="Arial" w:hAnsi="Arial" w:cs="Arial"/>
          <w:sz w:val="24"/>
          <w:szCs w:val="24"/>
        </w:rPr>
        <w:t xml:space="preserve">- </w:t>
      </w:r>
      <w:r w:rsidR="008C37F5" w:rsidRPr="003056B4">
        <w:rPr>
          <w:rFonts w:ascii="Arial" w:hAnsi="Arial" w:cs="Arial"/>
          <w:sz w:val="24"/>
          <w:szCs w:val="24"/>
        </w:rPr>
        <w:t xml:space="preserve">dowody, o których mowa w Dziale V pkt 2. </w:t>
      </w:r>
      <w:proofErr w:type="spellStart"/>
      <w:r w:rsidR="008C37F5" w:rsidRPr="003056B4">
        <w:rPr>
          <w:rFonts w:ascii="Arial" w:hAnsi="Arial" w:cs="Arial"/>
          <w:sz w:val="24"/>
          <w:szCs w:val="24"/>
        </w:rPr>
        <w:t>ppkt</w:t>
      </w:r>
      <w:proofErr w:type="spellEnd"/>
      <w:r w:rsidR="008C37F5" w:rsidRPr="003056B4">
        <w:rPr>
          <w:rFonts w:ascii="Arial" w:hAnsi="Arial" w:cs="Arial"/>
          <w:sz w:val="24"/>
          <w:szCs w:val="24"/>
        </w:rPr>
        <w:t xml:space="preserve"> 2.3 SWZ (jeżeli dotyczy),</w:t>
      </w:r>
    </w:p>
    <w:p w14:paraId="54B77AEF" w14:textId="1EED5D71" w:rsidR="008C37F5" w:rsidRPr="003056B4" w:rsidRDefault="00B56E5F" w:rsidP="003056B4">
      <w:pPr>
        <w:spacing w:after="0" w:line="360" w:lineRule="auto"/>
        <w:ind w:firstLine="708"/>
        <w:rPr>
          <w:rFonts w:ascii="Arial" w:hAnsi="Arial" w:cs="Arial"/>
          <w:sz w:val="24"/>
          <w:szCs w:val="24"/>
        </w:rPr>
      </w:pPr>
      <w:r w:rsidRPr="003056B4">
        <w:rPr>
          <w:rFonts w:ascii="Arial" w:hAnsi="Arial" w:cs="Arial"/>
          <w:sz w:val="24"/>
          <w:szCs w:val="24"/>
        </w:rPr>
        <w:t xml:space="preserve">- </w:t>
      </w:r>
      <w:r w:rsidR="008C37F5" w:rsidRPr="003056B4">
        <w:rPr>
          <w:rFonts w:ascii="Arial" w:hAnsi="Arial" w:cs="Arial"/>
          <w:sz w:val="24"/>
          <w:szCs w:val="24"/>
        </w:rPr>
        <w:t>wyjaśnienia dot. tajemnicy przedsiębiorstwa (jeśli dotyczy).</w:t>
      </w:r>
    </w:p>
    <w:p w14:paraId="7A09537A" w14:textId="77777777" w:rsidR="00052CC4" w:rsidRPr="003056B4" w:rsidRDefault="007D4FC0" w:rsidP="003056B4">
      <w:pPr>
        <w:pStyle w:val="Akapitzlist"/>
        <w:numPr>
          <w:ilvl w:val="0"/>
          <w:numId w:val="38"/>
        </w:numPr>
        <w:spacing w:line="360" w:lineRule="auto"/>
        <w:rPr>
          <w:rFonts w:ascii="Arial" w:hAnsi="Arial" w:cs="Arial"/>
          <w:sz w:val="24"/>
          <w:szCs w:val="24"/>
        </w:rPr>
      </w:pPr>
      <w:r w:rsidRPr="003056B4">
        <w:rPr>
          <w:rFonts w:ascii="Arial" w:hAnsi="Arial" w:cs="Arial"/>
          <w:sz w:val="24"/>
          <w:szCs w:val="24"/>
        </w:rPr>
        <w:t xml:space="preserve">Zgodnie z art. 18 ust. 3 ustawy </w:t>
      </w:r>
      <w:proofErr w:type="spellStart"/>
      <w:r w:rsidRPr="003056B4">
        <w:rPr>
          <w:rFonts w:ascii="Arial" w:hAnsi="Arial" w:cs="Arial"/>
          <w:sz w:val="24"/>
          <w:szCs w:val="24"/>
        </w:rPr>
        <w:t>Pzp</w:t>
      </w:r>
      <w:proofErr w:type="spellEnd"/>
      <w:r w:rsidRPr="003056B4">
        <w:rPr>
          <w:rFonts w:ascii="Arial" w:hAnsi="Arial" w:cs="Arial"/>
          <w:sz w:val="24"/>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w:t>
      </w:r>
      <w:r w:rsidRPr="003056B4">
        <w:rPr>
          <w:rFonts w:ascii="Arial" w:hAnsi="Arial" w:cs="Arial"/>
          <w:b/>
          <w:bCs/>
          <w:sz w:val="24"/>
          <w:szCs w:val="24"/>
        </w:rPr>
        <w:t>załączając stosowne wyjaśnienia</w:t>
      </w:r>
      <w:r w:rsidRPr="003056B4">
        <w:rPr>
          <w:rFonts w:ascii="Arial" w:hAnsi="Arial" w:cs="Arial"/>
          <w:sz w:val="24"/>
          <w:szCs w:val="24"/>
        </w:rPr>
        <w:t xml:space="preserve">, iż zastrzeżone informacje stanowią tajemnicę przedsiębiorstwa. </w:t>
      </w:r>
      <w:r w:rsidR="00554616" w:rsidRPr="003056B4">
        <w:rPr>
          <w:rFonts w:ascii="Arial" w:eastAsia="Calibri" w:hAnsi="Arial" w:cs="Arial"/>
          <w:sz w:val="24"/>
          <w:szCs w:val="24"/>
        </w:rPr>
        <w:t xml:space="preserve">W </w:t>
      </w:r>
      <w:r w:rsidR="00F7552E" w:rsidRPr="003056B4">
        <w:rPr>
          <w:rFonts w:ascii="Arial" w:eastAsia="Calibri" w:hAnsi="Arial" w:cs="Arial"/>
          <w:sz w:val="24"/>
          <w:szCs w:val="24"/>
        </w:rPr>
        <w:t>celu utrzymania w poufności tych informacji</w:t>
      </w:r>
      <w:r w:rsidR="000D76B1" w:rsidRPr="003056B4">
        <w:rPr>
          <w:rFonts w:ascii="Arial" w:eastAsia="Calibri" w:hAnsi="Arial" w:cs="Arial"/>
          <w:sz w:val="24"/>
          <w:szCs w:val="24"/>
        </w:rPr>
        <w:t>,</w:t>
      </w:r>
      <w:r w:rsidR="00F7552E" w:rsidRPr="003056B4">
        <w:rPr>
          <w:rFonts w:ascii="Arial" w:eastAsia="Calibri" w:hAnsi="Arial" w:cs="Arial"/>
          <w:sz w:val="24"/>
          <w:szCs w:val="24"/>
        </w:rPr>
        <w:t xml:space="preserve"> wykonawca obowiązany jest </w:t>
      </w:r>
      <w:r w:rsidR="00554616" w:rsidRPr="003056B4">
        <w:rPr>
          <w:rFonts w:ascii="Arial" w:eastAsia="Calibri" w:hAnsi="Arial" w:cs="Arial"/>
          <w:sz w:val="24"/>
          <w:szCs w:val="24"/>
        </w:rPr>
        <w:t xml:space="preserve">ww. zastrzeżenie złożyć w osobnym pliku wraz z jednoczesnym zaznaczeniem „Załącznik stanowiący tajemnicę </w:t>
      </w:r>
      <w:r w:rsidR="00554616" w:rsidRPr="003056B4">
        <w:rPr>
          <w:rFonts w:ascii="Arial" w:eastAsia="Calibri" w:hAnsi="Arial" w:cs="Arial"/>
          <w:sz w:val="24"/>
          <w:szCs w:val="24"/>
        </w:rPr>
        <w:lastRenderedPageBreak/>
        <w:t xml:space="preserve">przedsiębiorstwa” a następnie wraz z plikami stanowiącymi jawną część skompresować do jednego pliku archiwum (ZIP). Pliki powinny być </w:t>
      </w:r>
      <w:r w:rsidR="000D76B1" w:rsidRPr="003056B4">
        <w:rPr>
          <w:rFonts w:ascii="Arial" w:eastAsia="Calibri" w:hAnsi="Arial" w:cs="Arial"/>
          <w:sz w:val="24"/>
          <w:szCs w:val="24"/>
        </w:rPr>
        <w:t xml:space="preserve">odrębnie </w:t>
      </w:r>
      <w:r w:rsidR="00554616" w:rsidRPr="003056B4">
        <w:rPr>
          <w:rFonts w:ascii="Arial" w:eastAsia="Calibri" w:hAnsi="Arial" w:cs="Arial"/>
          <w:sz w:val="24"/>
          <w:szCs w:val="24"/>
        </w:rPr>
        <w:t>podpisane kwalifikowanym podpisem elektronicznym, podpisem zaufanym lub podpisem osobistym.</w:t>
      </w:r>
      <w:r w:rsidR="00F7552E" w:rsidRPr="003056B4">
        <w:rPr>
          <w:rFonts w:ascii="Arial" w:hAnsi="Arial" w:cs="Arial"/>
          <w:sz w:val="24"/>
          <w:szCs w:val="24"/>
        </w:rPr>
        <w:t xml:space="preserve"> Wykonawca nie może zastrzec informacji, o których mowa w art. 222 ust. 5 </w:t>
      </w:r>
      <w:proofErr w:type="spellStart"/>
      <w:r w:rsidR="00F7552E" w:rsidRPr="003056B4">
        <w:rPr>
          <w:rFonts w:ascii="Arial" w:hAnsi="Arial" w:cs="Arial"/>
          <w:sz w:val="24"/>
          <w:szCs w:val="24"/>
        </w:rPr>
        <w:t>Pzp</w:t>
      </w:r>
      <w:proofErr w:type="spellEnd"/>
      <w:r w:rsidR="00F7552E" w:rsidRPr="003056B4">
        <w:rPr>
          <w:rFonts w:ascii="Arial" w:hAnsi="Arial" w:cs="Arial"/>
          <w:sz w:val="24"/>
          <w:szCs w:val="24"/>
        </w:rPr>
        <w:t>.</w:t>
      </w:r>
    </w:p>
    <w:p w14:paraId="52D46AF4" w14:textId="50F29F9E" w:rsidR="00D1362E" w:rsidRPr="003056B4" w:rsidRDefault="004B2044" w:rsidP="003056B4">
      <w:pPr>
        <w:pStyle w:val="Akapitzlist"/>
        <w:numPr>
          <w:ilvl w:val="0"/>
          <w:numId w:val="38"/>
        </w:numPr>
        <w:spacing w:line="360" w:lineRule="auto"/>
        <w:rPr>
          <w:rFonts w:ascii="Arial" w:hAnsi="Arial" w:cs="Arial"/>
          <w:sz w:val="24"/>
          <w:szCs w:val="24"/>
        </w:rPr>
      </w:pPr>
      <w:r w:rsidRPr="003056B4">
        <w:rPr>
          <w:rFonts w:ascii="Arial" w:hAnsi="Arial" w:cs="Arial"/>
          <w:sz w:val="24"/>
          <w:szCs w:val="24"/>
        </w:rPr>
        <w:t xml:space="preserve">Do przygotowania oferty zaleca się wykorzystanie Formularza </w:t>
      </w:r>
      <w:r w:rsidR="008F1189" w:rsidRPr="003056B4">
        <w:rPr>
          <w:rFonts w:ascii="Arial" w:hAnsi="Arial" w:cs="Arial"/>
          <w:sz w:val="24"/>
          <w:szCs w:val="24"/>
        </w:rPr>
        <w:t>ofertow</w:t>
      </w:r>
      <w:r w:rsidR="00355037">
        <w:rPr>
          <w:rFonts w:ascii="Arial" w:hAnsi="Arial" w:cs="Arial"/>
          <w:sz w:val="24"/>
          <w:szCs w:val="24"/>
        </w:rPr>
        <w:t>ego</w:t>
      </w:r>
      <w:r w:rsidRPr="003056B4">
        <w:rPr>
          <w:rFonts w:ascii="Arial" w:hAnsi="Arial" w:cs="Arial"/>
          <w:sz w:val="24"/>
          <w:szCs w:val="24"/>
        </w:rPr>
        <w:t xml:space="preserve">, którego wzór stanowi załącznik nr </w:t>
      </w:r>
      <w:r w:rsidR="008C37F5" w:rsidRPr="003056B4">
        <w:rPr>
          <w:rFonts w:ascii="Arial" w:hAnsi="Arial" w:cs="Arial"/>
          <w:sz w:val="24"/>
          <w:szCs w:val="24"/>
        </w:rPr>
        <w:t>2.1, 2.2</w:t>
      </w:r>
      <w:r w:rsidR="008F1189" w:rsidRPr="003056B4">
        <w:rPr>
          <w:rFonts w:ascii="Arial" w:hAnsi="Arial" w:cs="Arial"/>
          <w:sz w:val="24"/>
          <w:szCs w:val="24"/>
        </w:rPr>
        <w:t>, 2.3, 2.4</w:t>
      </w:r>
      <w:r w:rsidR="00534237" w:rsidRPr="003056B4">
        <w:rPr>
          <w:rFonts w:ascii="Arial" w:hAnsi="Arial" w:cs="Arial"/>
          <w:sz w:val="24"/>
          <w:szCs w:val="24"/>
        </w:rPr>
        <w:t xml:space="preserve"> </w:t>
      </w:r>
      <w:r w:rsidRPr="003056B4">
        <w:rPr>
          <w:rFonts w:ascii="Arial" w:hAnsi="Arial" w:cs="Arial"/>
          <w:sz w:val="24"/>
          <w:szCs w:val="24"/>
        </w:rPr>
        <w:t>do SWZ. W przypadku, gdy wykonawca nie korzysta z przygotowanych wzorów dokumentów w tym Formularza ofert</w:t>
      </w:r>
      <w:r w:rsidR="00355037">
        <w:rPr>
          <w:rFonts w:ascii="Arial" w:hAnsi="Arial" w:cs="Arial"/>
          <w:sz w:val="24"/>
          <w:szCs w:val="24"/>
        </w:rPr>
        <w:t>owego</w:t>
      </w:r>
      <w:r w:rsidRPr="003056B4">
        <w:rPr>
          <w:rFonts w:ascii="Arial" w:hAnsi="Arial" w:cs="Arial"/>
          <w:sz w:val="24"/>
          <w:szCs w:val="24"/>
        </w:rPr>
        <w:t>, w treści oferty należy zamieścić wszystkie informacje wymagane przez zamawiającego.</w:t>
      </w:r>
    </w:p>
    <w:p w14:paraId="3A17E164" w14:textId="77777777" w:rsidR="00D1362E" w:rsidRPr="003056B4" w:rsidRDefault="00D1362E" w:rsidP="003056B4">
      <w:pPr>
        <w:pStyle w:val="Akapitzlist"/>
        <w:autoSpaceDE w:val="0"/>
        <w:autoSpaceDN w:val="0"/>
        <w:adjustRightInd w:val="0"/>
        <w:spacing w:line="360" w:lineRule="auto"/>
        <w:ind w:left="360"/>
        <w:rPr>
          <w:rFonts w:ascii="Arial" w:hAnsi="Arial" w:cs="Arial"/>
          <w:sz w:val="24"/>
          <w:szCs w:val="24"/>
          <w:shd w:val="clear" w:color="auto" w:fill="FFFFFF"/>
        </w:rPr>
      </w:pPr>
    </w:p>
    <w:p w14:paraId="412E8F7F" w14:textId="77777777" w:rsidR="00554616" w:rsidRPr="003056B4" w:rsidRDefault="00554616"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Dział XIII</w:t>
      </w:r>
    </w:p>
    <w:p w14:paraId="6EA793FE" w14:textId="1D667D61" w:rsidR="00332D40" w:rsidRPr="003056B4" w:rsidRDefault="00554616"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Sposób oraz termin składania i otwarcie ofert</w:t>
      </w:r>
    </w:p>
    <w:p w14:paraId="2DE55982" w14:textId="64405E6E" w:rsidR="004B2044" w:rsidRPr="003056B4" w:rsidRDefault="004B2044" w:rsidP="003056B4">
      <w:pPr>
        <w:pStyle w:val="Akapitzlist"/>
        <w:numPr>
          <w:ilvl w:val="0"/>
          <w:numId w:val="11"/>
        </w:numPr>
        <w:autoSpaceDE w:val="0"/>
        <w:autoSpaceDN w:val="0"/>
        <w:adjustRightInd w:val="0"/>
        <w:spacing w:line="360" w:lineRule="auto"/>
        <w:rPr>
          <w:rFonts w:ascii="Arial" w:hAnsi="Arial" w:cs="Arial"/>
          <w:b/>
          <w:bCs/>
          <w:color w:val="FF0000"/>
          <w:sz w:val="24"/>
          <w:szCs w:val="24"/>
          <w:shd w:val="clear" w:color="auto" w:fill="FFFFFF"/>
        </w:rPr>
      </w:pPr>
      <w:r w:rsidRPr="003056B4">
        <w:rPr>
          <w:rFonts w:ascii="Arial" w:hAnsi="Arial" w:cs="Arial"/>
          <w:sz w:val="24"/>
          <w:szCs w:val="24"/>
          <w:shd w:val="clear" w:color="auto" w:fill="FFFFFF"/>
        </w:rPr>
        <w:t xml:space="preserve">Ofertę należy złożyć w terminie do dnia </w:t>
      </w:r>
      <w:r w:rsidR="00534237" w:rsidRPr="003056B4">
        <w:rPr>
          <w:rFonts w:ascii="Arial" w:hAnsi="Arial" w:cs="Arial"/>
          <w:b/>
          <w:bCs/>
          <w:sz w:val="24"/>
          <w:szCs w:val="24"/>
          <w:shd w:val="clear" w:color="auto" w:fill="FFFFFF"/>
        </w:rPr>
        <w:t>0</w:t>
      </w:r>
      <w:r w:rsidR="00B54129">
        <w:rPr>
          <w:rFonts w:ascii="Arial" w:hAnsi="Arial" w:cs="Arial"/>
          <w:b/>
          <w:bCs/>
          <w:sz w:val="24"/>
          <w:szCs w:val="24"/>
          <w:shd w:val="clear" w:color="auto" w:fill="FFFFFF"/>
        </w:rPr>
        <w:t>6</w:t>
      </w:r>
      <w:r w:rsidR="008C487A" w:rsidRPr="003056B4">
        <w:rPr>
          <w:rFonts w:ascii="Arial" w:hAnsi="Arial" w:cs="Arial"/>
          <w:b/>
          <w:bCs/>
          <w:sz w:val="24"/>
          <w:szCs w:val="24"/>
          <w:shd w:val="clear" w:color="auto" w:fill="FFFFFF"/>
        </w:rPr>
        <w:t>-</w:t>
      </w:r>
      <w:r w:rsidR="008F1189" w:rsidRPr="003056B4">
        <w:rPr>
          <w:rFonts w:ascii="Arial" w:hAnsi="Arial" w:cs="Arial"/>
          <w:b/>
          <w:bCs/>
          <w:sz w:val="24"/>
          <w:szCs w:val="24"/>
          <w:shd w:val="clear" w:color="auto" w:fill="FFFFFF"/>
        </w:rPr>
        <w:t>02</w:t>
      </w:r>
      <w:r w:rsidRPr="003056B4">
        <w:rPr>
          <w:rFonts w:ascii="Arial" w:hAnsi="Arial" w:cs="Arial"/>
          <w:b/>
          <w:bCs/>
          <w:sz w:val="24"/>
          <w:szCs w:val="24"/>
          <w:shd w:val="clear" w:color="auto" w:fill="FFFFFF"/>
        </w:rPr>
        <w:t>-202</w:t>
      </w:r>
      <w:r w:rsidR="008F1189" w:rsidRPr="003056B4">
        <w:rPr>
          <w:rFonts w:ascii="Arial" w:hAnsi="Arial" w:cs="Arial"/>
          <w:b/>
          <w:bCs/>
          <w:sz w:val="24"/>
          <w:szCs w:val="24"/>
          <w:shd w:val="clear" w:color="auto" w:fill="FFFFFF"/>
        </w:rPr>
        <w:t>6</w:t>
      </w:r>
      <w:r w:rsidRPr="003056B4">
        <w:rPr>
          <w:rFonts w:ascii="Arial" w:hAnsi="Arial" w:cs="Arial"/>
          <w:b/>
          <w:bCs/>
          <w:sz w:val="24"/>
          <w:szCs w:val="24"/>
          <w:shd w:val="clear" w:color="auto" w:fill="FFFFFF"/>
        </w:rPr>
        <w:t xml:space="preserve"> r. do godz. 8:00</w:t>
      </w:r>
      <w:r w:rsidR="005F4D68" w:rsidRPr="003056B4">
        <w:rPr>
          <w:rFonts w:ascii="Arial" w:hAnsi="Arial" w:cs="Arial"/>
          <w:b/>
          <w:bCs/>
          <w:sz w:val="24"/>
          <w:szCs w:val="24"/>
          <w:shd w:val="clear" w:color="auto" w:fill="FFFFFF"/>
        </w:rPr>
        <w:t>.</w:t>
      </w:r>
    </w:p>
    <w:p w14:paraId="52A788CC" w14:textId="77777777" w:rsidR="004924A3" w:rsidRPr="003056B4" w:rsidRDefault="004B2044" w:rsidP="003056B4">
      <w:pPr>
        <w:pStyle w:val="Akapitzlist"/>
        <w:numPr>
          <w:ilvl w:val="0"/>
          <w:numId w:val="11"/>
        </w:numPr>
        <w:spacing w:line="360" w:lineRule="auto"/>
        <w:rPr>
          <w:rFonts w:ascii="Arial" w:hAnsi="Arial" w:cs="Arial"/>
          <w:sz w:val="24"/>
          <w:szCs w:val="24"/>
          <w:shd w:val="clear" w:color="auto" w:fill="FFFFFF"/>
        </w:rPr>
      </w:pPr>
      <w:r w:rsidRPr="003056B4">
        <w:rPr>
          <w:rFonts w:ascii="Arial" w:hAnsi="Arial" w:cs="Arial"/>
          <w:sz w:val="24"/>
          <w:szCs w:val="24"/>
          <w:shd w:val="clear" w:color="auto" w:fill="FFFFFF"/>
        </w:rPr>
        <w:t xml:space="preserve">Ofertę należy złożyć za pośrednictwem </w:t>
      </w:r>
      <w:r w:rsidR="004924A3" w:rsidRPr="003056B4">
        <w:rPr>
          <w:rFonts w:ascii="Arial" w:hAnsi="Arial" w:cs="Arial"/>
          <w:sz w:val="24"/>
          <w:szCs w:val="24"/>
          <w:shd w:val="clear" w:color="auto" w:fill="FFFFFF"/>
        </w:rPr>
        <w:t>„Platformy e-Zamówienia,</w:t>
      </w:r>
    </w:p>
    <w:p w14:paraId="0037D946" w14:textId="77777777" w:rsidR="004B2044" w:rsidRPr="003056B4" w:rsidRDefault="004924A3" w:rsidP="003056B4">
      <w:pPr>
        <w:pStyle w:val="Akapitzlist"/>
        <w:autoSpaceDE w:val="0"/>
        <w:autoSpaceDN w:val="0"/>
        <w:adjustRightInd w:val="0"/>
        <w:spacing w:line="360" w:lineRule="auto"/>
        <w:rPr>
          <w:rFonts w:ascii="Arial" w:hAnsi="Arial" w:cs="Arial"/>
          <w:sz w:val="24"/>
          <w:szCs w:val="24"/>
          <w:shd w:val="clear" w:color="auto" w:fill="FFFFFF"/>
        </w:rPr>
      </w:pPr>
      <w:r w:rsidRPr="003056B4">
        <w:rPr>
          <w:rFonts w:ascii="Arial" w:hAnsi="Arial" w:cs="Arial"/>
          <w:sz w:val="24"/>
          <w:szCs w:val="24"/>
          <w:shd w:val="clear" w:color="auto" w:fill="FFFFFF"/>
        </w:rPr>
        <w:t>oraz zgodnie z wytycznymi opisanymi w Dziale XII SWZ.</w:t>
      </w:r>
    </w:p>
    <w:p w14:paraId="7996F9C4" w14:textId="77777777" w:rsidR="004B2044" w:rsidRPr="003056B4" w:rsidRDefault="004B2044" w:rsidP="003056B4">
      <w:pPr>
        <w:pStyle w:val="Akapitzlist"/>
        <w:numPr>
          <w:ilvl w:val="0"/>
          <w:numId w:val="11"/>
        </w:numPr>
        <w:autoSpaceDE w:val="0"/>
        <w:autoSpaceDN w:val="0"/>
        <w:adjustRightInd w:val="0"/>
        <w:spacing w:line="360" w:lineRule="auto"/>
        <w:rPr>
          <w:rFonts w:ascii="Arial" w:hAnsi="Arial" w:cs="Arial"/>
          <w:sz w:val="24"/>
          <w:szCs w:val="24"/>
          <w:shd w:val="clear" w:color="auto" w:fill="FFFFFF"/>
        </w:rPr>
      </w:pPr>
      <w:r w:rsidRPr="003056B4">
        <w:rPr>
          <w:rFonts w:ascii="Arial" w:hAnsi="Arial" w:cs="Arial"/>
          <w:sz w:val="24"/>
          <w:szCs w:val="24"/>
          <w:shd w:val="clear" w:color="auto" w:fill="FFFFFF"/>
        </w:rPr>
        <w:t>Otwarcie ofert jest niejawne.</w:t>
      </w:r>
    </w:p>
    <w:p w14:paraId="2FF8BBE8" w14:textId="30CB11D5" w:rsidR="004924A3" w:rsidRPr="003056B4" w:rsidRDefault="004B2044" w:rsidP="003056B4">
      <w:pPr>
        <w:pStyle w:val="Akapitzlist"/>
        <w:numPr>
          <w:ilvl w:val="0"/>
          <w:numId w:val="11"/>
        </w:numPr>
        <w:autoSpaceDE w:val="0"/>
        <w:autoSpaceDN w:val="0"/>
        <w:adjustRightInd w:val="0"/>
        <w:spacing w:line="360" w:lineRule="auto"/>
        <w:rPr>
          <w:rFonts w:ascii="Arial" w:hAnsi="Arial" w:cs="Arial"/>
          <w:sz w:val="24"/>
          <w:szCs w:val="24"/>
        </w:rPr>
      </w:pPr>
      <w:r w:rsidRPr="003056B4">
        <w:rPr>
          <w:rFonts w:ascii="Arial" w:hAnsi="Arial" w:cs="Arial"/>
          <w:sz w:val="24"/>
          <w:szCs w:val="24"/>
          <w:shd w:val="clear" w:color="auto" w:fill="FFFFFF"/>
        </w:rPr>
        <w:t xml:space="preserve">Otwarcie ofert nastąpi w dniu </w:t>
      </w:r>
      <w:r w:rsidR="00534237" w:rsidRPr="003056B4">
        <w:rPr>
          <w:rFonts w:ascii="Arial" w:hAnsi="Arial" w:cs="Arial"/>
          <w:b/>
          <w:bCs/>
          <w:sz w:val="24"/>
          <w:szCs w:val="24"/>
          <w:shd w:val="clear" w:color="auto" w:fill="FFFFFF"/>
        </w:rPr>
        <w:t>0</w:t>
      </w:r>
      <w:r w:rsidR="00B54129">
        <w:rPr>
          <w:rFonts w:ascii="Arial" w:hAnsi="Arial" w:cs="Arial"/>
          <w:b/>
          <w:bCs/>
          <w:sz w:val="24"/>
          <w:szCs w:val="24"/>
          <w:shd w:val="clear" w:color="auto" w:fill="FFFFFF"/>
        </w:rPr>
        <w:t>6</w:t>
      </w:r>
      <w:r w:rsidR="008C487A" w:rsidRPr="003056B4">
        <w:rPr>
          <w:rFonts w:ascii="Arial" w:hAnsi="Arial" w:cs="Arial"/>
          <w:b/>
          <w:bCs/>
          <w:sz w:val="24"/>
          <w:szCs w:val="24"/>
          <w:shd w:val="clear" w:color="auto" w:fill="FFFFFF"/>
        </w:rPr>
        <w:t>-</w:t>
      </w:r>
      <w:r w:rsidR="008F1189" w:rsidRPr="003056B4">
        <w:rPr>
          <w:rFonts w:ascii="Arial" w:hAnsi="Arial" w:cs="Arial"/>
          <w:b/>
          <w:bCs/>
          <w:sz w:val="24"/>
          <w:szCs w:val="24"/>
          <w:shd w:val="clear" w:color="auto" w:fill="FFFFFF"/>
        </w:rPr>
        <w:t>02</w:t>
      </w:r>
      <w:r w:rsidR="008C487A" w:rsidRPr="003056B4">
        <w:rPr>
          <w:rFonts w:ascii="Arial" w:hAnsi="Arial" w:cs="Arial"/>
          <w:b/>
          <w:bCs/>
          <w:sz w:val="24"/>
          <w:szCs w:val="24"/>
          <w:shd w:val="clear" w:color="auto" w:fill="FFFFFF"/>
        </w:rPr>
        <w:t>-</w:t>
      </w:r>
      <w:r w:rsidRPr="003056B4">
        <w:rPr>
          <w:rFonts w:ascii="Arial" w:hAnsi="Arial" w:cs="Arial"/>
          <w:b/>
          <w:bCs/>
          <w:sz w:val="24"/>
          <w:szCs w:val="24"/>
          <w:shd w:val="clear" w:color="auto" w:fill="FFFFFF"/>
        </w:rPr>
        <w:t>202</w:t>
      </w:r>
      <w:r w:rsidR="008F1189" w:rsidRPr="003056B4">
        <w:rPr>
          <w:rFonts w:ascii="Arial" w:hAnsi="Arial" w:cs="Arial"/>
          <w:b/>
          <w:bCs/>
          <w:sz w:val="24"/>
          <w:szCs w:val="24"/>
          <w:shd w:val="clear" w:color="auto" w:fill="FFFFFF"/>
        </w:rPr>
        <w:t>6</w:t>
      </w:r>
      <w:r w:rsidRPr="003056B4">
        <w:rPr>
          <w:rFonts w:ascii="Arial" w:hAnsi="Arial" w:cs="Arial"/>
          <w:b/>
          <w:bCs/>
          <w:sz w:val="24"/>
          <w:szCs w:val="24"/>
          <w:shd w:val="clear" w:color="auto" w:fill="FFFFFF"/>
        </w:rPr>
        <w:t xml:space="preserve"> r. o godz. </w:t>
      </w:r>
      <w:r w:rsidR="008C37F5" w:rsidRPr="003056B4">
        <w:rPr>
          <w:rFonts w:ascii="Arial" w:hAnsi="Arial" w:cs="Arial"/>
          <w:b/>
          <w:bCs/>
          <w:sz w:val="24"/>
          <w:szCs w:val="24"/>
          <w:shd w:val="clear" w:color="auto" w:fill="FFFFFF"/>
        </w:rPr>
        <w:t>8</w:t>
      </w:r>
      <w:r w:rsidR="00594477" w:rsidRPr="003056B4">
        <w:rPr>
          <w:rFonts w:ascii="Arial" w:hAnsi="Arial" w:cs="Arial"/>
          <w:b/>
          <w:bCs/>
          <w:sz w:val="24"/>
          <w:szCs w:val="24"/>
          <w:shd w:val="clear" w:color="auto" w:fill="FFFFFF"/>
        </w:rPr>
        <w:t>:</w:t>
      </w:r>
      <w:r w:rsidR="008C37F5" w:rsidRPr="003056B4">
        <w:rPr>
          <w:rFonts w:ascii="Arial" w:hAnsi="Arial" w:cs="Arial"/>
          <w:b/>
          <w:bCs/>
          <w:sz w:val="24"/>
          <w:szCs w:val="24"/>
          <w:shd w:val="clear" w:color="auto" w:fill="FFFFFF"/>
        </w:rPr>
        <w:t>05</w:t>
      </w:r>
      <w:r w:rsidRPr="003056B4">
        <w:rPr>
          <w:rFonts w:ascii="Arial" w:hAnsi="Arial" w:cs="Arial"/>
          <w:sz w:val="24"/>
          <w:szCs w:val="24"/>
          <w:shd w:val="clear" w:color="auto" w:fill="FFFFFF"/>
        </w:rPr>
        <w:t xml:space="preserve"> </w:t>
      </w:r>
      <w:r w:rsidR="004924A3" w:rsidRPr="003056B4">
        <w:rPr>
          <w:rFonts w:ascii="Arial" w:hAnsi="Arial" w:cs="Arial"/>
          <w:sz w:val="24"/>
          <w:szCs w:val="24"/>
          <w:shd w:val="clear" w:color="auto" w:fill="FFFFFF"/>
        </w:rPr>
        <w:t>p</w:t>
      </w:r>
      <w:r w:rsidR="004924A3" w:rsidRPr="003056B4">
        <w:rPr>
          <w:rFonts w:ascii="Arial" w:hAnsi="Arial" w:cs="Arial"/>
          <w:sz w:val="24"/>
          <w:szCs w:val="24"/>
        </w:rPr>
        <w:t xml:space="preserve">rzy użyciu systemu teleinformatycznego. W przypadku awarii systemu teleinformatycznego, która powoduje brak możliwości otwarcia ofert w terminie określonym przez zamawiającego, otwarcie następuje niezwłocznie po usunięciu awarii. </w:t>
      </w:r>
    </w:p>
    <w:p w14:paraId="744D8420" w14:textId="77777777" w:rsidR="004B2044" w:rsidRPr="003056B4" w:rsidRDefault="004B2044" w:rsidP="003056B4">
      <w:pPr>
        <w:pStyle w:val="Akapitzlist"/>
        <w:numPr>
          <w:ilvl w:val="0"/>
          <w:numId w:val="11"/>
        </w:numPr>
        <w:autoSpaceDE w:val="0"/>
        <w:autoSpaceDN w:val="0"/>
        <w:adjustRightInd w:val="0"/>
        <w:spacing w:line="360" w:lineRule="auto"/>
        <w:rPr>
          <w:rFonts w:ascii="Arial" w:hAnsi="Arial" w:cs="Arial"/>
          <w:sz w:val="24"/>
          <w:szCs w:val="24"/>
          <w:shd w:val="clear" w:color="auto" w:fill="FFFFFF"/>
        </w:rPr>
      </w:pPr>
      <w:r w:rsidRPr="003056B4">
        <w:rPr>
          <w:rFonts w:ascii="Arial" w:hAnsi="Arial" w:cs="Arial"/>
          <w:sz w:val="24"/>
          <w:szCs w:val="24"/>
          <w:shd w:val="clear" w:color="auto" w:fill="FFFFFF"/>
        </w:rPr>
        <w:t>Zamawiający, najpóźniej przed otwarciem ofert, udostępni na stronie internetowej</w:t>
      </w:r>
      <w:r w:rsidR="00AC6F37" w:rsidRPr="003056B4">
        <w:rPr>
          <w:rFonts w:ascii="Arial" w:hAnsi="Arial" w:cs="Arial"/>
          <w:sz w:val="24"/>
          <w:szCs w:val="24"/>
          <w:shd w:val="clear" w:color="auto" w:fill="FFFFFF"/>
        </w:rPr>
        <w:t xml:space="preserve"> prowadzonego postępowania </w:t>
      </w:r>
      <w:r w:rsidRPr="003056B4">
        <w:rPr>
          <w:rFonts w:ascii="Arial" w:hAnsi="Arial" w:cs="Arial"/>
          <w:sz w:val="24"/>
          <w:szCs w:val="24"/>
          <w:shd w:val="clear" w:color="auto" w:fill="FFFFFF"/>
        </w:rPr>
        <w:t>informację o kwocie, jaką zamierza przeznaczyć na sfinansowanie zamówienia.</w:t>
      </w:r>
    </w:p>
    <w:p w14:paraId="5CD2BF74" w14:textId="77777777" w:rsidR="004B2044" w:rsidRPr="003056B4" w:rsidRDefault="004B2044" w:rsidP="003056B4">
      <w:pPr>
        <w:pStyle w:val="Akapitzlist"/>
        <w:numPr>
          <w:ilvl w:val="0"/>
          <w:numId w:val="11"/>
        </w:numPr>
        <w:autoSpaceDE w:val="0"/>
        <w:autoSpaceDN w:val="0"/>
        <w:adjustRightInd w:val="0"/>
        <w:spacing w:line="360" w:lineRule="auto"/>
        <w:rPr>
          <w:rFonts w:ascii="Arial" w:hAnsi="Arial" w:cs="Arial"/>
          <w:sz w:val="24"/>
          <w:szCs w:val="24"/>
          <w:shd w:val="clear" w:color="auto" w:fill="FFFFFF"/>
        </w:rPr>
      </w:pPr>
      <w:r w:rsidRPr="003056B4">
        <w:rPr>
          <w:rFonts w:ascii="Arial" w:hAnsi="Arial" w:cs="Arial"/>
          <w:sz w:val="24"/>
          <w:szCs w:val="24"/>
          <w:shd w:val="clear" w:color="auto" w:fill="FFFFFF"/>
        </w:rPr>
        <w:t>Zamawiający, niezwłocznie po otwarciu ofert, udostępni na stronie internetowej</w:t>
      </w:r>
      <w:r w:rsidR="00AC6F37" w:rsidRPr="003056B4">
        <w:rPr>
          <w:rFonts w:ascii="Arial" w:hAnsi="Arial" w:cs="Arial"/>
          <w:sz w:val="24"/>
          <w:szCs w:val="24"/>
          <w:shd w:val="clear" w:color="auto" w:fill="FFFFFF"/>
        </w:rPr>
        <w:t xml:space="preserve"> prowadzonego postępowania </w:t>
      </w:r>
      <w:r w:rsidRPr="003056B4">
        <w:rPr>
          <w:rFonts w:ascii="Arial" w:hAnsi="Arial" w:cs="Arial"/>
          <w:sz w:val="24"/>
          <w:szCs w:val="24"/>
          <w:shd w:val="clear" w:color="auto" w:fill="FFFFFF"/>
        </w:rPr>
        <w:t>informacje o:</w:t>
      </w:r>
    </w:p>
    <w:p w14:paraId="41EDF3C4" w14:textId="77777777" w:rsidR="006E7D71" w:rsidRPr="003056B4" w:rsidRDefault="004B2044" w:rsidP="003056B4">
      <w:pPr>
        <w:pStyle w:val="Akapitzlist"/>
        <w:numPr>
          <w:ilvl w:val="1"/>
          <w:numId w:val="11"/>
        </w:numPr>
        <w:autoSpaceDE w:val="0"/>
        <w:autoSpaceDN w:val="0"/>
        <w:adjustRightInd w:val="0"/>
        <w:spacing w:line="360" w:lineRule="auto"/>
        <w:ind w:left="1134"/>
        <w:rPr>
          <w:rFonts w:ascii="Arial" w:hAnsi="Arial" w:cs="Arial"/>
          <w:sz w:val="24"/>
          <w:szCs w:val="24"/>
          <w:shd w:val="clear" w:color="auto" w:fill="FFFFFF"/>
        </w:rPr>
      </w:pPr>
      <w:r w:rsidRPr="003056B4">
        <w:rPr>
          <w:rFonts w:ascii="Arial" w:hAnsi="Arial" w:cs="Arial"/>
          <w:sz w:val="24"/>
          <w:szCs w:val="24"/>
          <w:shd w:val="clear" w:color="auto" w:fill="FFFFFF"/>
        </w:rPr>
        <w:t>nazwach albo imionach i nazwiskach oraz siedzibach lub miejscach prowadzonej działalności gospodarczej bądź miejscach zamieszkania wykonawców, których oferty zostały otwarte,</w:t>
      </w:r>
    </w:p>
    <w:p w14:paraId="6ABE5C9D" w14:textId="09EC1BAA" w:rsidR="004B2044" w:rsidRPr="003056B4" w:rsidRDefault="004B2044" w:rsidP="003056B4">
      <w:pPr>
        <w:pStyle w:val="Akapitzlist"/>
        <w:numPr>
          <w:ilvl w:val="1"/>
          <w:numId w:val="11"/>
        </w:numPr>
        <w:autoSpaceDE w:val="0"/>
        <w:autoSpaceDN w:val="0"/>
        <w:adjustRightInd w:val="0"/>
        <w:spacing w:line="360" w:lineRule="auto"/>
        <w:ind w:left="1134"/>
        <w:rPr>
          <w:rFonts w:ascii="Arial" w:hAnsi="Arial" w:cs="Arial"/>
          <w:sz w:val="24"/>
          <w:szCs w:val="24"/>
          <w:shd w:val="clear" w:color="auto" w:fill="FFFFFF"/>
        </w:rPr>
      </w:pPr>
      <w:r w:rsidRPr="003056B4">
        <w:rPr>
          <w:rFonts w:ascii="Arial" w:hAnsi="Arial" w:cs="Arial"/>
          <w:sz w:val="24"/>
          <w:szCs w:val="24"/>
          <w:shd w:val="clear" w:color="auto" w:fill="FFFFFF"/>
        </w:rPr>
        <w:t>cenach lub kosztach zawartych w ofertach.</w:t>
      </w:r>
    </w:p>
    <w:p w14:paraId="23F3DD83" w14:textId="77777777" w:rsidR="004924A3" w:rsidRPr="003056B4" w:rsidRDefault="004924A3" w:rsidP="003056B4">
      <w:pPr>
        <w:pStyle w:val="Akapitzlist"/>
        <w:numPr>
          <w:ilvl w:val="0"/>
          <w:numId w:val="11"/>
        </w:numPr>
        <w:autoSpaceDE w:val="0"/>
        <w:autoSpaceDN w:val="0"/>
        <w:adjustRightInd w:val="0"/>
        <w:spacing w:line="360" w:lineRule="auto"/>
        <w:rPr>
          <w:rFonts w:ascii="Arial" w:hAnsi="Arial" w:cs="Arial"/>
          <w:sz w:val="24"/>
          <w:szCs w:val="24"/>
          <w:shd w:val="clear" w:color="auto" w:fill="FFFFFF"/>
        </w:rPr>
      </w:pPr>
      <w:r w:rsidRPr="003056B4">
        <w:rPr>
          <w:rFonts w:ascii="Arial" w:hAnsi="Arial" w:cs="Arial"/>
          <w:sz w:val="24"/>
          <w:szCs w:val="24"/>
          <w:shd w:val="clear" w:color="auto" w:fill="FFFFFF"/>
        </w:rPr>
        <w:t>Zamawiający poinformuje o zmianie terminu otwarcia ofert na stronie internetowej prowadzonego postępowania.</w:t>
      </w:r>
    </w:p>
    <w:p w14:paraId="5D85A256" w14:textId="77777777" w:rsidR="00554616" w:rsidRDefault="00554616" w:rsidP="003056B4">
      <w:pPr>
        <w:pStyle w:val="Akapitzlist"/>
        <w:autoSpaceDE w:val="0"/>
        <w:autoSpaceDN w:val="0"/>
        <w:adjustRightInd w:val="0"/>
        <w:spacing w:line="360" w:lineRule="auto"/>
        <w:ind w:left="1080"/>
        <w:rPr>
          <w:rFonts w:ascii="Arial" w:hAnsi="Arial" w:cs="Arial"/>
          <w:sz w:val="24"/>
          <w:szCs w:val="24"/>
          <w:shd w:val="clear" w:color="auto" w:fill="FFFFFF"/>
        </w:rPr>
      </w:pPr>
    </w:p>
    <w:p w14:paraId="07B91062" w14:textId="77777777" w:rsidR="003056B4" w:rsidRPr="003056B4" w:rsidRDefault="003056B4" w:rsidP="003056B4">
      <w:pPr>
        <w:pStyle w:val="Akapitzlist"/>
        <w:autoSpaceDE w:val="0"/>
        <w:autoSpaceDN w:val="0"/>
        <w:adjustRightInd w:val="0"/>
        <w:spacing w:line="360" w:lineRule="auto"/>
        <w:ind w:left="1080"/>
        <w:rPr>
          <w:rFonts w:ascii="Arial" w:hAnsi="Arial" w:cs="Arial"/>
          <w:sz w:val="24"/>
          <w:szCs w:val="24"/>
          <w:shd w:val="clear" w:color="auto" w:fill="FFFFFF"/>
        </w:rPr>
      </w:pPr>
    </w:p>
    <w:p w14:paraId="6AB19C79" w14:textId="77777777" w:rsidR="00513993" w:rsidRPr="003056B4" w:rsidRDefault="00513993" w:rsidP="003056B4">
      <w:pPr>
        <w:pStyle w:val="Akapitzlist"/>
        <w:spacing w:line="360" w:lineRule="auto"/>
        <w:ind w:left="0"/>
        <w:rPr>
          <w:rFonts w:ascii="Arial" w:hAnsi="Arial" w:cs="Arial"/>
          <w:b/>
          <w:bCs/>
          <w:sz w:val="24"/>
          <w:szCs w:val="24"/>
        </w:rPr>
      </w:pPr>
      <w:r w:rsidRPr="003056B4">
        <w:rPr>
          <w:rFonts w:ascii="Arial" w:hAnsi="Arial" w:cs="Arial"/>
          <w:b/>
          <w:bCs/>
          <w:sz w:val="24"/>
          <w:szCs w:val="24"/>
        </w:rPr>
        <w:lastRenderedPageBreak/>
        <w:t>Dział XI</w:t>
      </w:r>
      <w:r w:rsidR="00A651A8" w:rsidRPr="003056B4">
        <w:rPr>
          <w:rFonts w:ascii="Arial" w:hAnsi="Arial" w:cs="Arial"/>
          <w:b/>
          <w:bCs/>
          <w:sz w:val="24"/>
          <w:szCs w:val="24"/>
        </w:rPr>
        <w:t>V</w:t>
      </w:r>
    </w:p>
    <w:p w14:paraId="3ACCC8FD" w14:textId="77777777" w:rsidR="00513993" w:rsidRPr="003056B4" w:rsidRDefault="00513993" w:rsidP="003056B4">
      <w:pPr>
        <w:pStyle w:val="Akapitzlist"/>
        <w:spacing w:line="360" w:lineRule="auto"/>
        <w:ind w:left="0"/>
        <w:rPr>
          <w:rFonts w:ascii="Arial" w:hAnsi="Arial" w:cs="Arial"/>
          <w:b/>
          <w:bCs/>
          <w:sz w:val="24"/>
          <w:szCs w:val="24"/>
        </w:rPr>
      </w:pPr>
      <w:r w:rsidRPr="003056B4">
        <w:rPr>
          <w:rFonts w:ascii="Arial" w:hAnsi="Arial" w:cs="Arial"/>
          <w:b/>
          <w:bCs/>
          <w:sz w:val="24"/>
          <w:szCs w:val="24"/>
        </w:rPr>
        <w:t>Wymagania dotyczące wadium, w tym jego kwota</w:t>
      </w:r>
    </w:p>
    <w:p w14:paraId="5D47757D" w14:textId="77777777" w:rsidR="00A651A8" w:rsidRPr="003056B4" w:rsidRDefault="008C4BFE" w:rsidP="003056B4">
      <w:pPr>
        <w:pStyle w:val="Akapitzlist"/>
        <w:spacing w:line="360" w:lineRule="auto"/>
        <w:ind w:left="360"/>
        <w:rPr>
          <w:rFonts w:ascii="Arial" w:hAnsi="Arial" w:cs="Arial"/>
          <w:sz w:val="24"/>
          <w:szCs w:val="24"/>
        </w:rPr>
      </w:pPr>
      <w:r w:rsidRPr="003056B4">
        <w:rPr>
          <w:rFonts w:ascii="Arial" w:hAnsi="Arial" w:cs="Arial"/>
          <w:sz w:val="24"/>
          <w:szCs w:val="24"/>
        </w:rPr>
        <w:t>Zamawiający</w:t>
      </w:r>
      <w:r w:rsidR="008C487A" w:rsidRPr="003056B4">
        <w:rPr>
          <w:rFonts w:ascii="Arial" w:hAnsi="Arial" w:cs="Arial"/>
          <w:sz w:val="24"/>
          <w:szCs w:val="24"/>
        </w:rPr>
        <w:t xml:space="preserve"> nie wymaga wniesienia wadium</w:t>
      </w:r>
      <w:r w:rsidRPr="003056B4">
        <w:rPr>
          <w:rFonts w:ascii="Arial" w:hAnsi="Arial" w:cs="Arial"/>
          <w:sz w:val="24"/>
          <w:szCs w:val="24"/>
        </w:rPr>
        <w:t>.</w:t>
      </w:r>
    </w:p>
    <w:p w14:paraId="1973259D" w14:textId="77777777" w:rsidR="006D6568" w:rsidRPr="003056B4" w:rsidRDefault="006D6568" w:rsidP="003056B4">
      <w:pPr>
        <w:pStyle w:val="Akapitzlist"/>
        <w:spacing w:line="360" w:lineRule="auto"/>
        <w:ind w:left="360"/>
        <w:rPr>
          <w:rFonts w:ascii="Arial" w:hAnsi="Arial" w:cs="Arial"/>
          <w:sz w:val="24"/>
          <w:szCs w:val="24"/>
        </w:rPr>
      </w:pPr>
    </w:p>
    <w:p w14:paraId="7176AC68" w14:textId="77777777" w:rsidR="00A651A8" w:rsidRPr="003056B4" w:rsidRDefault="00A651A8" w:rsidP="003056B4">
      <w:pPr>
        <w:spacing w:after="0" w:line="360" w:lineRule="auto"/>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Dział XV</w:t>
      </w:r>
    </w:p>
    <w:bookmarkEnd w:id="19"/>
    <w:p w14:paraId="39AAE491" w14:textId="51CC7AFD" w:rsidR="003E76FC" w:rsidRPr="003056B4" w:rsidRDefault="00A651A8"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Sposób obliczenia ceny</w:t>
      </w:r>
    </w:p>
    <w:p w14:paraId="6C0F6F68" w14:textId="2582FD06" w:rsidR="0068071E" w:rsidRPr="003056B4" w:rsidRDefault="008C37F5" w:rsidP="003056B4">
      <w:pPr>
        <w:pStyle w:val="Akapitzlist"/>
        <w:numPr>
          <w:ilvl w:val="0"/>
          <w:numId w:val="12"/>
        </w:numPr>
        <w:spacing w:line="360" w:lineRule="auto"/>
        <w:ind w:left="357" w:hanging="357"/>
        <w:rPr>
          <w:rFonts w:ascii="Arial" w:hAnsi="Arial" w:cs="Arial"/>
          <w:bCs/>
          <w:iCs/>
          <w:sz w:val="24"/>
          <w:szCs w:val="24"/>
        </w:rPr>
      </w:pPr>
      <w:r w:rsidRPr="003056B4">
        <w:rPr>
          <w:rFonts w:ascii="Arial" w:hAnsi="Arial" w:cs="Arial"/>
          <w:bCs/>
          <w:iCs/>
          <w:sz w:val="24"/>
          <w:szCs w:val="24"/>
        </w:rPr>
        <w:t xml:space="preserve">Wykonawca oblicza cenę oferty z zachowaniem należytej staranności, w oparciu o zapisy niniejszego postępowania i korzystając z formularza ofertowego zamawiającego oraz załącznika A do </w:t>
      </w:r>
      <w:r w:rsidR="00B71B6B" w:rsidRPr="003056B4">
        <w:rPr>
          <w:rFonts w:ascii="Arial" w:hAnsi="Arial" w:cs="Arial"/>
          <w:bCs/>
          <w:iCs/>
          <w:sz w:val="24"/>
          <w:szCs w:val="24"/>
        </w:rPr>
        <w:t>f</w:t>
      </w:r>
      <w:r w:rsidRPr="003056B4">
        <w:rPr>
          <w:rFonts w:ascii="Arial" w:hAnsi="Arial" w:cs="Arial"/>
          <w:bCs/>
          <w:iCs/>
          <w:sz w:val="24"/>
          <w:szCs w:val="24"/>
        </w:rPr>
        <w:t xml:space="preserve">ormularza ofertowego, podając ją w zapisie liczbowym z dokładnością do grosza </w:t>
      </w:r>
      <w:r w:rsidR="0068071E" w:rsidRPr="003056B4">
        <w:rPr>
          <w:rFonts w:ascii="Arial" w:hAnsi="Arial" w:cs="Arial"/>
          <w:sz w:val="24"/>
          <w:szCs w:val="24"/>
        </w:rPr>
        <w:t>(do dwóch miejsc po przecinku). Jeżeli obliczana cena ma więcej miejsc po przecinku należy ją zaokrąglić w ten sposób, że cyfry od 1 do 4 należy zaokrąglić w dół, natomiast cyfry od 5 do 9 należy zaokrąglić w górę.</w:t>
      </w:r>
    </w:p>
    <w:p w14:paraId="2731D5BB" w14:textId="77777777" w:rsidR="006D6568" w:rsidRPr="003056B4" w:rsidRDefault="00812E0B" w:rsidP="003056B4">
      <w:pPr>
        <w:pStyle w:val="Akapitzlist"/>
        <w:numPr>
          <w:ilvl w:val="0"/>
          <w:numId w:val="12"/>
        </w:numPr>
        <w:spacing w:line="360" w:lineRule="auto"/>
        <w:ind w:left="357" w:hanging="357"/>
        <w:rPr>
          <w:rFonts w:ascii="Arial" w:hAnsi="Arial" w:cs="Arial"/>
          <w:sz w:val="24"/>
          <w:szCs w:val="24"/>
        </w:rPr>
      </w:pPr>
      <w:r w:rsidRPr="003056B4">
        <w:rPr>
          <w:rFonts w:ascii="Arial" w:hAnsi="Arial" w:cs="Arial"/>
          <w:sz w:val="24"/>
          <w:szCs w:val="24"/>
        </w:rPr>
        <w:t xml:space="preserve">W przypadku skorzystania przez zamawiającego z możliwości negocjacji ofert </w:t>
      </w:r>
      <w:r w:rsidR="004924A3" w:rsidRPr="003056B4">
        <w:rPr>
          <w:rFonts w:ascii="Arial" w:hAnsi="Arial" w:cs="Arial"/>
          <w:sz w:val="24"/>
          <w:szCs w:val="24"/>
        </w:rPr>
        <w:br/>
      </w:r>
      <w:r w:rsidRPr="003056B4">
        <w:rPr>
          <w:rFonts w:ascii="Arial" w:hAnsi="Arial" w:cs="Arial"/>
          <w:sz w:val="24"/>
          <w:szCs w:val="24"/>
        </w:rPr>
        <w:t>w zakresie kryteriów oceny ofert, wiążąca będzie cena brutto określona w ofercie dodatkowej.</w:t>
      </w:r>
    </w:p>
    <w:p w14:paraId="45D4FBF2" w14:textId="248CBB15" w:rsidR="00B71B6B" w:rsidRPr="003056B4" w:rsidRDefault="00B71B6B" w:rsidP="003056B4">
      <w:pPr>
        <w:pStyle w:val="Akapitzlist"/>
        <w:numPr>
          <w:ilvl w:val="0"/>
          <w:numId w:val="12"/>
        </w:numPr>
        <w:spacing w:line="360" w:lineRule="auto"/>
        <w:ind w:left="357" w:hanging="357"/>
        <w:rPr>
          <w:rFonts w:ascii="Arial" w:hAnsi="Arial" w:cs="Arial"/>
          <w:color w:val="000000"/>
          <w:sz w:val="24"/>
          <w:szCs w:val="24"/>
        </w:rPr>
      </w:pPr>
      <w:r w:rsidRPr="003056B4">
        <w:rPr>
          <w:rFonts w:ascii="Arial" w:hAnsi="Arial" w:cs="Arial"/>
          <w:color w:val="000000"/>
          <w:sz w:val="24"/>
          <w:szCs w:val="24"/>
        </w:rPr>
        <w:t>Cenę oferty należy podać uwzględniając dane, o których mowa w załączniku nr 1.1 i/lu</w:t>
      </w:r>
      <w:r w:rsidR="009C4A2C" w:rsidRPr="003056B4">
        <w:rPr>
          <w:rFonts w:ascii="Arial" w:hAnsi="Arial" w:cs="Arial"/>
          <w:color w:val="000000"/>
          <w:sz w:val="24"/>
          <w:szCs w:val="24"/>
        </w:rPr>
        <w:t>b</w:t>
      </w:r>
      <w:r w:rsidRPr="003056B4">
        <w:rPr>
          <w:rFonts w:ascii="Arial" w:hAnsi="Arial" w:cs="Arial"/>
          <w:color w:val="000000"/>
          <w:sz w:val="24"/>
          <w:szCs w:val="24"/>
        </w:rPr>
        <w:t xml:space="preserve"> 1.2 </w:t>
      </w:r>
      <w:r w:rsidR="008F1189" w:rsidRPr="003056B4">
        <w:rPr>
          <w:rFonts w:ascii="Arial" w:hAnsi="Arial" w:cs="Arial"/>
          <w:color w:val="000000"/>
          <w:sz w:val="24"/>
          <w:szCs w:val="24"/>
        </w:rPr>
        <w:t xml:space="preserve">i/lub 1.3 i/lub 1.4 </w:t>
      </w:r>
      <w:r w:rsidRPr="003056B4">
        <w:rPr>
          <w:rFonts w:ascii="Arial" w:hAnsi="Arial" w:cs="Arial"/>
          <w:color w:val="000000"/>
          <w:sz w:val="24"/>
          <w:szCs w:val="24"/>
        </w:rPr>
        <w:t>do SWZ oraz inne koszty związane z obowiązującymi przy wykonaniu zamówienia przepisami prawa, w tym koszty należnego podatku od towarów i usług VAT, a także koszty wynikające z wszelkich upustów i rabatów. Wycena powinna być wykonana z należytą starannością, w sposób rzetelny i realny.</w:t>
      </w:r>
    </w:p>
    <w:p w14:paraId="38EF9B9A" w14:textId="037A4275" w:rsidR="00B71B6B" w:rsidRPr="003056B4" w:rsidRDefault="00B71B6B" w:rsidP="003056B4">
      <w:pPr>
        <w:pStyle w:val="Akapitzlist"/>
        <w:numPr>
          <w:ilvl w:val="0"/>
          <w:numId w:val="12"/>
        </w:numPr>
        <w:spacing w:line="360" w:lineRule="auto"/>
        <w:ind w:left="357" w:hanging="357"/>
        <w:rPr>
          <w:rFonts w:ascii="Arial" w:hAnsi="Arial" w:cs="Arial"/>
          <w:sz w:val="24"/>
          <w:szCs w:val="24"/>
        </w:rPr>
      </w:pPr>
      <w:r w:rsidRPr="003056B4">
        <w:rPr>
          <w:rFonts w:ascii="Arial" w:hAnsi="Arial" w:cs="Arial"/>
          <w:color w:val="000000"/>
          <w:sz w:val="24"/>
          <w:szCs w:val="24"/>
        </w:rPr>
        <w:t xml:space="preserve">Wykonawca oblicza cenę oferty z należytą starannością. Łączna cena oferty brutto musi zawierać wszystkie elementy związane z realizacją przedmiotu zamówienia tj. wszelkie koszty pośrednie i bezpośrednie związane z poprawnym wykonaniem przedmiotu zamówienia, np. koszty niezbędnego personelu, koszty transportu całego asortymentu do placówek </w:t>
      </w:r>
      <w:r w:rsidR="009C4A2C" w:rsidRPr="003056B4">
        <w:rPr>
          <w:rFonts w:ascii="Arial" w:hAnsi="Arial" w:cs="Arial"/>
          <w:color w:val="000000"/>
          <w:sz w:val="24"/>
          <w:szCs w:val="24"/>
        </w:rPr>
        <w:t>szkolnych</w:t>
      </w:r>
      <w:r w:rsidRPr="003056B4">
        <w:rPr>
          <w:rFonts w:ascii="Arial" w:hAnsi="Arial" w:cs="Arial"/>
          <w:color w:val="000000"/>
          <w:sz w:val="24"/>
          <w:szCs w:val="24"/>
        </w:rPr>
        <w:t xml:space="preserve"> oraz koszty wniesienia do </w:t>
      </w:r>
      <w:r w:rsidR="009C4A2C" w:rsidRPr="003056B4">
        <w:rPr>
          <w:rFonts w:ascii="Arial" w:hAnsi="Arial" w:cs="Arial"/>
          <w:color w:val="000000"/>
          <w:sz w:val="24"/>
          <w:szCs w:val="24"/>
        </w:rPr>
        <w:t>szkół</w:t>
      </w:r>
      <w:r w:rsidR="008F1189" w:rsidRPr="003056B4">
        <w:rPr>
          <w:rFonts w:ascii="Arial" w:hAnsi="Arial" w:cs="Arial"/>
          <w:color w:val="000000"/>
          <w:sz w:val="24"/>
          <w:szCs w:val="24"/>
        </w:rPr>
        <w:t xml:space="preserve"> itp</w:t>
      </w:r>
      <w:r w:rsidR="00E73B3D" w:rsidRPr="003056B4">
        <w:rPr>
          <w:rFonts w:ascii="Arial" w:hAnsi="Arial" w:cs="Arial"/>
          <w:color w:val="000000"/>
          <w:sz w:val="24"/>
          <w:szCs w:val="24"/>
        </w:rPr>
        <w:t>.</w:t>
      </w:r>
      <w:r w:rsidRPr="003056B4">
        <w:rPr>
          <w:rFonts w:ascii="Arial" w:hAnsi="Arial" w:cs="Arial"/>
          <w:color w:val="000000"/>
          <w:sz w:val="24"/>
          <w:szCs w:val="24"/>
        </w:rPr>
        <w:t xml:space="preserve"> Wszelkie koszty pośrednie i bezpośrednie należy wliczyć w poszczególne pozycje cen elementów przedmiotu zamówienia w załączniku A do formularza </w:t>
      </w:r>
      <w:r w:rsidR="008F1189" w:rsidRPr="003056B4">
        <w:rPr>
          <w:rFonts w:ascii="Arial" w:hAnsi="Arial" w:cs="Arial"/>
          <w:color w:val="000000"/>
          <w:sz w:val="24"/>
          <w:szCs w:val="24"/>
        </w:rPr>
        <w:t>ofertowego</w:t>
      </w:r>
      <w:r w:rsidRPr="003056B4">
        <w:rPr>
          <w:rFonts w:ascii="Arial" w:hAnsi="Arial" w:cs="Arial"/>
          <w:color w:val="000000"/>
          <w:sz w:val="24"/>
          <w:szCs w:val="24"/>
        </w:rPr>
        <w:t xml:space="preserve">. Cena każdego asortymentu stanowiącego przedmiot zamówienia ma charakter ryczałtowy. Cenę oferty na realizację </w:t>
      </w:r>
      <w:r w:rsidRPr="003056B4">
        <w:rPr>
          <w:rFonts w:ascii="Arial" w:hAnsi="Arial" w:cs="Arial"/>
          <w:sz w:val="24"/>
          <w:szCs w:val="24"/>
        </w:rPr>
        <w:t>przedmiotu zamówienia wykonawca przedstawia we wskazanym powyżej formularzu ofertowym.</w:t>
      </w:r>
    </w:p>
    <w:p w14:paraId="7426FBB1" w14:textId="1A1E16C6" w:rsidR="00B71B6B" w:rsidRPr="003056B4" w:rsidRDefault="00B71B6B" w:rsidP="003056B4">
      <w:pPr>
        <w:pStyle w:val="Akapitzlist"/>
        <w:numPr>
          <w:ilvl w:val="0"/>
          <w:numId w:val="12"/>
        </w:numPr>
        <w:spacing w:line="360" w:lineRule="auto"/>
        <w:ind w:left="357" w:hanging="357"/>
        <w:rPr>
          <w:rFonts w:ascii="Arial" w:hAnsi="Arial" w:cs="Arial"/>
          <w:sz w:val="24"/>
          <w:szCs w:val="24"/>
        </w:rPr>
      </w:pPr>
      <w:r w:rsidRPr="003056B4">
        <w:rPr>
          <w:rFonts w:ascii="Arial" w:hAnsi="Arial" w:cs="Arial"/>
          <w:b/>
          <w:sz w:val="24"/>
          <w:szCs w:val="24"/>
        </w:rPr>
        <w:lastRenderedPageBreak/>
        <w:t xml:space="preserve">Do formularza </w:t>
      </w:r>
      <w:r w:rsidR="008F1189" w:rsidRPr="003056B4">
        <w:rPr>
          <w:rFonts w:ascii="Arial" w:hAnsi="Arial" w:cs="Arial"/>
          <w:b/>
          <w:sz w:val="24"/>
          <w:szCs w:val="24"/>
        </w:rPr>
        <w:t>ofertowego</w:t>
      </w:r>
      <w:r w:rsidRPr="003056B4">
        <w:rPr>
          <w:rFonts w:ascii="Arial" w:hAnsi="Arial" w:cs="Arial"/>
          <w:b/>
          <w:sz w:val="24"/>
          <w:szCs w:val="24"/>
        </w:rPr>
        <w:t xml:space="preserve"> zamawiający wymaga dołączenia formularza </w:t>
      </w:r>
      <w:r w:rsidR="008F1189" w:rsidRPr="003056B4">
        <w:rPr>
          <w:rFonts w:ascii="Arial" w:hAnsi="Arial" w:cs="Arial"/>
          <w:b/>
          <w:sz w:val="24"/>
          <w:szCs w:val="24"/>
        </w:rPr>
        <w:t>asortymentowo-</w:t>
      </w:r>
      <w:r w:rsidRPr="003056B4">
        <w:rPr>
          <w:rFonts w:ascii="Arial" w:hAnsi="Arial" w:cs="Arial"/>
          <w:b/>
          <w:sz w:val="24"/>
          <w:szCs w:val="24"/>
        </w:rPr>
        <w:t>cenowego</w:t>
      </w:r>
      <w:r w:rsidRPr="003056B4">
        <w:rPr>
          <w:rFonts w:ascii="Arial" w:hAnsi="Arial" w:cs="Arial"/>
          <w:sz w:val="24"/>
          <w:szCs w:val="24"/>
        </w:rPr>
        <w:t xml:space="preserve"> stanowiącego załącznik nr </w:t>
      </w:r>
      <w:r w:rsidR="005F072D" w:rsidRPr="003056B4">
        <w:rPr>
          <w:rFonts w:ascii="Arial" w:hAnsi="Arial" w:cs="Arial"/>
          <w:sz w:val="24"/>
          <w:szCs w:val="24"/>
        </w:rPr>
        <w:t xml:space="preserve">A </w:t>
      </w:r>
      <w:r w:rsidRPr="003056B4">
        <w:rPr>
          <w:rFonts w:ascii="Arial" w:hAnsi="Arial" w:cs="Arial"/>
          <w:sz w:val="24"/>
          <w:szCs w:val="24"/>
        </w:rPr>
        <w:t>do formularza ofertowego. Niedołączenie załącznika A, niewypełnienie lub niepodpisanie będzie skutkować odrzuceniem oferty.</w:t>
      </w:r>
    </w:p>
    <w:p w14:paraId="005FF894" w14:textId="5B8E85EE" w:rsidR="007D0CEC" w:rsidRPr="003056B4" w:rsidRDefault="007D0CEC" w:rsidP="003056B4">
      <w:pPr>
        <w:pStyle w:val="Akapitzlist"/>
        <w:numPr>
          <w:ilvl w:val="0"/>
          <w:numId w:val="12"/>
        </w:numPr>
        <w:spacing w:line="360" w:lineRule="auto"/>
        <w:ind w:left="357" w:hanging="357"/>
        <w:rPr>
          <w:rFonts w:ascii="Arial" w:hAnsi="Arial" w:cs="Arial"/>
          <w:sz w:val="24"/>
          <w:szCs w:val="24"/>
        </w:rPr>
      </w:pPr>
      <w:r w:rsidRPr="003056B4">
        <w:rPr>
          <w:rFonts w:ascii="Arial" w:hAnsi="Arial" w:cs="Arial"/>
          <w:sz w:val="24"/>
          <w:szCs w:val="24"/>
        </w:rPr>
        <w:t xml:space="preserve">Wykonawca zobowiązany jest zastosować stawkę </w:t>
      </w:r>
      <w:r w:rsidR="00165F9A" w:rsidRPr="003056B4">
        <w:rPr>
          <w:rFonts w:ascii="Arial" w:hAnsi="Arial" w:cs="Arial"/>
          <w:sz w:val="24"/>
          <w:szCs w:val="24"/>
        </w:rPr>
        <w:t xml:space="preserve">podatku </w:t>
      </w:r>
      <w:r w:rsidRPr="003056B4">
        <w:rPr>
          <w:rFonts w:ascii="Arial" w:hAnsi="Arial" w:cs="Arial"/>
          <w:sz w:val="24"/>
          <w:szCs w:val="24"/>
        </w:rPr>
        <w:t xml:space="preserve">VAT zgodnie z obowiązującymi przepisami </w:t>
      </w:r>
      <w:r w:rsidR="00165F9A" w:rsidRPr="003056B4">
        <w:rPr>
          <w:rFonts w:ascii="Arial" w:hAnsi="Arial" w:cs="Arial"/>
          <w:sz w:val="24"/>
          <w:szCs w:val="24"/>
        </w:rPr>
        <w:t>na dzień składania oferty</w:t>
      </w:r>
      <w:r w:rsidRPr="003056B4">
        <w:rPr>
          <w:rFonts w:ascii="Arial" w:hAnsi="Arial" w:cs="Arial"/>
          <w:sz w:val="24"/>
          <w:szCs w:val="24"/>
        </w:rPr>
        <w:t xml:space="preserve">. </w:t>
      </w:r>
    </w:p>
    <w:p w14:paraId="7CCFF830" w14:textId="77777777" w:rsidR="00A651A8" w:rsidRPr="003056B4" w:rsidRDefault="00A651A8" w:rsidP="003056B4">
      <w:pPr>
        <w:pStyle w:val="Akapitzlist"/>
        <w:numPr>
          <w:ilvl w:val="0"/>
          <w:numId w:val="12"/>
        </w:numPr>
        <w:spacing w:line="360" w:lineRule="auto"/>
        <w:rPr>
          <w:rFonts w:ascii="Arial" w:hAnsi="Arial" w:cs="Arial"/>
          <w:sz w:val="24"/>
          <w:szCs w:val="24"/>
        </w:rPr>
      </w:pPr>
      <w:r w:rsidRPr="003056B4">
        <w:rPr>
          <w:rFonts w:ascii="Arial" w:hAnsi="Arial" w:cs="Arial"/>
          <w:sz w:val="24"/>
          <w:szCs w:val="24"/>
        </w:rPr>
        <w:t xml:space="preserve">Zgodnie z art. 225 </w:t>
      </w:r>
      <w:proofErr w:type="spellStart"/>
      <w:proofErr w:type="gramStart"/>
      <w:r w:rsidRPr="003056B4">
        <w:rPr>
          <w:rFonts w:ascii="Arial" w:hAnsi="Arial" w:cs="Arial"/>
          <w:sz w:val="24"/>
          <w:szCs w:val="24"/>
        </w:rPr>
        <w:t>Pzp</w:t>
      </w:r>
      <w:proofErr w:type="spellEnd"/>
      <w:proofErr w:type="gramEnd"/>
      <w:r w:rsidRPr="003056B4">
        <w:rPr>
          <w:rFonts w:ascii="Arial" w:hAnsi="Arial" w:cs="Arial"/>
          <w:sz w:val="24"/>
          <w:szCs w:val="24"/>
        </w:rPr>
        <w:t xml:space="preserve"> jeżeli została złożona oferta, której wybór prowadziłby do powstania u zamawiającego obowiązku podatkowego zgodnie z ustawą z 11 marca 2004 r. o podatku od towarów i usług, dla celów zastosowania kryterium ceny zamawiający dolicza do przedstawionej w tej ofercie ceny kwotę podatku od towarów i usług, którą miałby obowiązek rozliczyć. W takiej sytuacji wykonawca ma obowiązek:</w:t>
      </w:r>
    </w:p>
    <w:p w14:paraId="51715302" w14:textId="77777777" w:rsidR="009122F6" w:rsidRPr="003056B4" w:rsidRDefault="00A651A8" w:rsidP="003056B4">
      <w:pPr>
        <w:pStyle w:val="Akapitzlist"/>
        <w:numPr>
          <w:ilvl w:val="1"/>
          <w:numId w:val="1"/>
        </w:numPr>
        <w:spacing w:line="360" w:lineRule="auto"/>
        <w:rPr>
          <w:rFonts w:ascii="Arial" w:hAnsi="Arial" w:cs="Arial"/>
          <w:sz w:val="24"/>
          <w:szCs w:val="24"/>
        </w:rPr>
      </w:pPr>
      <w:r w:rsidRPr="003056B4">
        <w:rPr>
          <w:rFonts w:ascii="Arial" w:hAnsi="Arial" w:cs="Arial"/>
          <w:sz w:val="24"/>
          <w:szCs w:val="24"/>
        </w:rPr>
        <w:t>poinformowania zamawiającego, że wybór jego oferty będzie prowadził do powstania u zamawiającego obowiązku podatkowego;</w:t>
      </w:r>
    </w:p>
    <w:p w14:paraId="038A4879" w14:textId="77777777" w:rsidR="009122F6" w:rsidRPr="003056B4" w:rsidRDefault="00A651A8" w:rsidP="003056B4">
      <w:pPr>
        <w:pStyle w:val="Akapitzlist"/>
        <w:numPr>
          <w:ilvl w:val="1"/>
          <w:numId w:val="1"/>
        </w:numPr>
        <w:spacing w:line="360" w:lineRule="auto"/>
        <w:rPr>
          <w:rFonts w:ascii="Arial" w:hAnsi="Arial" w:cs="Arial"/>
          <w:sz w:val="24"/>
          <w:szCs w:val="24"/>
        </w:rPr>
      </w:pPr>
      <w:r w:rsidRPr="003056B4">
        <w:rPr>
          <w:rFonts w:ascii="Arial" w:hAnsi="Arial" w:cs="Arial"/>
          <w:sz w:val="24"/>
          <w:szCs w:val="24"/>
        </w:rPr>
        <w:t>wskazania nazwy (rodzaju) towaru lub usługi, których dostawa lub świadczenie będą prowadziły do powstania obowiązku podatkowego;</w:t>
      </w:r>
    </w:p>
    <w:p w14:paraId="6B0B0E24" w14:textId="77777777" w:rsidR="009122F6" w:rsidRPr="003056B4" w:rsidRDefault="00A651A8" w:rsidP="003056B4">
      <w:pPr>
        <w:pStyle w:val="Akapitzlist"/>
        <w:numPr>
          <w:ilvl w:val="1"/>
          <w:numId w:val="1"/>
        </w:numPr>
        <w:spacing w:line="360" w:lineRule="auto"/>
        <w:rPr>
          <w:rFonts w:ascii="Arial" w:hAnsi="Arial" w:cs="Arial"/>
          <w:sz w:val="24"/>
          <w:szCs w:val="24"/>
        </w:rPr>
      </w:pPr>
      <w:r w:rsidRPr="003056B4">
        <w:rPr>
          <w:rFonts w:ascii="Arial" w:hAnsi="Arial" w:cs="Arial"/>
          <w:sz w:val="24"/>
          <w:szCs w:val="24"/>
        </w:rPr>
        <w:t>wskazania wartości towaru lub usługi objętego obowiązkiem podatkowym zamawiającego, bez kwoty podatku;</w:t>
      </w:r>
    </w:p>
    <w:p w14:paraId="222A6029" w14:textId="022677F3" w:rsidR="0068071E" w:rsidRPr="003056B4" w:rsidRDefault="00A651A8" w:rsidP="003056B4">
      <w:pPr>
        <w:pStyle w:val="Akapitzlist"/>
        <w:numPr>
          <w:ilvl w:val="1"/>
          <w:numId w:val="1"/>
        </w:numPr>
        <w:spacing w:line="360" w:lineRule="auto"/>
        <w:rPr>
          <w:rFonts w:ascii="Arial" w:hAnsi="Arial" w:cs="Arial"/>
          <w:sz w:val="24"/>
          <w:szCs w:val="24"/>
        </w:rPr>
      </w:pPr>
      <w:r w:rsidRPr="003056B4">
        <w:rPr>
          <w:rFonts w:ascii="Arial" w:hAnsi="Arial" w:cs="Arial"/>
          <w:sz w:val="24"/>
          <w:szCs w:val="24"/>
        </w:rPr>
        <w:t xml:space="preserve">wskazania stawki podatku od towarów i usług, która zgodnie z wiedzą wykonawcy, </w:t>
      </w:r>
      <w:r w:rsidR="00B71B6B" w:rsidRPr="003056B4">
        <w:rPr>
          <w:rFonts w:ascii="Arial" w:hAnsi="Arial" w:cs="Arial"/>
          <w:sz w:val="24"/>
          <w:szCs w:val="24"/>
        </w:rPr>
        <w:t>będzie miała zastosowanie</w:t>
      </w:r>
      <w:r w:rsidRPr="003056B4">
        <w:rPr>
          <w:rFonts w:ascii="Arial" w:hAnsi="Arial" w:cs="Arial"/>
          <w:sz w:val="24"/>
          <w:szCs w:val="24"/>
        </w:rPr>
        <w:t>.</w:t>
      </w:r>
    </w:p>
    <w:p w14:paraId="4EB7B9B8" w14:textId="39A6F96A" w:rsidR="0068071E" w:rsidRPr="003056B4" w:rsidRDefault="00A651A8" w:rsidP="003056B4">
      <w:pPr>
        <w:pStyle w:val="Akapitzlist"/>
        <w:numPr>
          <w:ilvl w:val="0"/>
          <w:numId w:val="12"/>
        </w:numPr>
        <w:spacing w:line="360" w:lineRule="auto"/>
        <w:rPr>
          <w:rFonts w:ascii="Arial" w:hAnsi="Arial" w:cs="Arial"/>
          <w:sz w:val="24"/>
          <w:szCs w:val="24"/>
        </w:rPr>
      </w:pPr>
      <w:r w:rsidRPr="003056B4">
        <w:rPr>
          <w:rFonts w:ascii="Arial" w:hAnsi="Arial" w:cs="Arial"/>
          <w:sz w:val="24"/>
          <w:szCs w:val="24"/>
        </w:rPr>
        <w:t xml:space="preserve">Informację w powyższym zakresie wykonawca składa </w:t>
      </w:r>
      <w:r w:rsidR="009122F6" w:rsidRPr="003056B4">
        <w:rPr>
          <w:rFonts w:ascii="Arial" w:hAnsi="Arial" w:cs="Arial"/>
          <w:sz w:val="24"/>
          <w:szCs w:val="24"/>
        </w:rPr>
        <w:t>na Formularzu ofert</w:t>
      </w:r>
      <w:r w:rsidR="00355037">
        <w:rPr>
          <w:rFonts w:ascii="Arial" w:hAnsi="Arial" w:cs="Arial"/>
          <w:sz w:val="24"/>
          <w:szCs w:val="24"/>
        </w:rPr>
        <w:t>owym</w:t>
      </w:r>
      <w:r w:rsidRPr="003056B4">
        <w:rPr>
          <w:rFonts w:ascii="Arial" w:hAnsi="Arial" w:cs="Arial"/>
          <w:sz w:val="24"/>
          <w:szCs w:val="24"/>
        </w:rPr>
        <w:t>.  Brak złożenia ww. informacji będzie postrzegany jako brak powstania obowiązku podatkowego po stronie zamawiającego.</w:t>
      </w:r>
    </w:p>
    <w:p w14:paraId="795CA3DA" w14:textId="77777777" w:rsidR="0068071E" w:rsidRPr="003056B4" w:rsidRDefault="00A651A8" w:rsidP="003056B4">
      <w:pPr>
        <w:pStyle w:val="Akapitzlist"/>
        <w:numPr>
          <w:ilvl w:val="0"/>
          <w:numId w:val="12"/>
        </w:numPr>
        <w:spacing w:line="360" w:lineRule="auto"/>
        <w:rPr>
          <w:rFonts w:ascii="Arial" w:hAnsi="Arial" w:cs="Arial"/>
          <w:sz w:val="24"/>
          <w:szCs w:val="24"/>
        </w:rPr>
      </w:pPr>
      <w:r w:rsidRPr="003056B4">
        <w:rPr>
          <w:rFonts w:ascii="Arial" w:eastAsia="Calibri" w:hAnsi="Arial" w:cs="Arial"/>
          <w:sz w:val="24"/>
          <w:szCs w:val="24"/>
        </w:rPr>
        <w:t>Rozliczenia między zamawiającym a wykonawcą prowadzone będą w walucie PLN (zamawiający nie będzie prowadził z wykonawcą rozliczeń w walutach obcych).</w:t>
      </w:r>
    </w:p>
    <w:p w14:paraId="7206E47E" w14:textId="2C5F2FBD" w:rsidR="0068071E" w:rsidRPr="003056B4" w:rsidRDefault="00A651A8" w:rsidP="003056B4">
      <w:pPr>
        <w:pStyle w:val="Akapitzlist"/>
        <w:numPr>
          <w:ilvl w:val="0"/>
          <w:numId w:val="12"/>
        </w:numPr>
        <w:spacing w:line="360" w:lineRule="auto"/>
        <w:rPr>
          <w:rFonts w:ascii="Arial" w:hAnsi="Arial" w:cs="Arial"/>
          <w:sz w:val="24"/>
          <w:szCs w:val="24"/>
        </w:rPr>
      </w:pPr>
      <w:r w:rsidRPr="003056B4">
        <w:rPr>
          <w:rFonts w:ascii="Arial" w:eastAsia="Calibri" w:hAnsi="Arial" w:cs="Arial"/>
          <w:sz w:val="24"/>
          <w:szCs w:val="24"/>
        </w:rPr>
        <w:t xml:space="preserve">Zamawiający na podstawie ustawy z dnia 9 sierpnia 2019 r. o zmianie ustawy </w:t>
      </w:r>
      <w:r w:rsidR="004924A3" w:rsidRPr="003056B4">
        <w:rPr>
          <w:rFonts w:ascii="Arial" w:eastAsia="Calibri" w:hAnsi="Arial" w:cs="Arial"/>
          <w:sz w:val="24"/>
          <w:szCs w:val="24"/>
        </w:rPr>
        <w:br/>
      </w:r>
      <w:r w:rsidRPr="003056B4">
        <w:rPr>
          <w:rFonts w:ascii="Arial" w:eastAsia="Calibri" w:hAnsi="Arial" w:cs="Arial"/>
          <w:sz w:val="24"/>
          <w:szCs w:val="24"/>
        </w:rPr>
        <w:t xml:space="preserve">o podatku od towarów i usług </w:t>
      </w:r>
      <w:r w:rsidR="004924A3" w:rsidRPr="003056B4">
        <w:rPr>
          <w:rFonts w:ascii="Arial" w:eastAsia="Calibri" w:hAnsi="Arial" w:cs="Arial"/>
          <w:sz w:val="24"/>
          <w:szCs w:val="24"/>
        </w:rPr>
        <w:t>(t. j. Dz. U. 202</w:t>
      </w:r>
      <w:r w:rsidR="00B71B6B" w:rsidRPr="003056B4">
        <w:rPr>
          <w:rFonts w:ascii="Arial" w:eastAsia="Calibri" w:hAnsi="Arial" w:cs="Arial"/>
          <w:sz w:val="24"/>
          <w:szCs w:val="24"/>
        </w:rPr>
        <w:t>5</w:t>
      </w:r>
      <w:r w:rsidR="004924A3" w:rsidRPr="003056B4">
        <w:rPr>
          <w:rFonts w:ascii="Arial" w:eastAsia="Calibri" w:hAnsi="Arial" w:cs="Arial"/>
          <w:sz w:val="24"/>
          <w:szCs w:val="24"/>
        </w:rPr>
        <w:t xml:space="preserve"> r. poz. </w:t>
      </w:r>
      <w:r w:rsidR="00B71B6B" w:rsidRPr="003056B4">
        <w:rPr>
          <w:rFonts w:ascii="Arial" w:eastAsia="Calibri" w:hAnsi="Arial" w:cs="Arial"/>
          <w:sz w:val="24"/>
          <w:szCs w:val="24"/>
        </w:rPr>
        <w:t>775</w:t>
      </w:r>
      <w:r w:rsidR="004924A3" w:rsidRPr="003056B4">
        <w:rPr>
          <w:rFonts w:ascii="Arial" w:eastAsia="Calibri" w:hAnsi="Arial" w:cs="Arial"/>
          <w:sz w:val="24"/>
          <w:szCs w:val="24"/>
        </w:rPr>
        <w:t xml:space="preserve"> ze zm.) </w:t>
      </w:r>
      <w:r w:rsidRPr="003056B4">
        <w:rPr>
          <w:rFonts w:ascii="Arial" w:eastAsia="Calibri" w:hAnsi="Arial" w:cs="Arial"/>
          <w:sz w:val="24"/>
          <w:szCs w:val="24"/>
        </w:rPr>
        <w:t xml:space="preserve">wprowadza mechanizm podzielonej płatności dla wystawionych przez wykonawcę faktur. </w:t>
      </w:r>
    </w:p>
    <w:p w14:paraId="0D78B12F" w14:textId="77777777" w:rsidR="00A651A8" w:rsidRPr="003056B4" w:rsidRDefault="00A651A8" w:rsidP="003056B4">
      <w:pPr>
        <w:pStyle w:val="Akapitzlist"/>
        <w:numPr>
          <w:ilvl w:val="0"/>
          <w:numId w:val="12"/>
        </w:numPr>
        <w:spacing w:line="360" w:lineRule="auto"/>
        <w:rPr>
          <w:rFonts w:ascii="Arial" w:hAnsi="Arial" w:cs="Arial"/>
          <w:sz w:val="24"/>
          <w:szCs w:val="24"/>
        </w:rPr>
      </w:pPr>
      <w:r w:rsidRPr="003056B4">
        <w:rPr>
          <w:rFonts w:ascii="Arial" w:eastAsia="Calibri" w:hAnsi="Arial" w:cs="Arial"/>
          <w:sz w:val="24"/>
          <w:szCs w:val="24"/>
        </w:rPr>
        <w:t>Zamawiający nie przewiduje udzielania zaliczek na poczet wykonania zamówienia publicznego.</w:t>
      </w:r>
    </w:p>
    <w:p w14:paraId="6A3211D7" w14:textId="77777777" w:rsidR="007D0CEC" w:rsidRPr="003056B4" w:rsidRDefault="007D0CEC" w:rsidP="003056B4">
      <w:pPr>
        <w:pStyle w:val="Akapitzlist"/>
        <w:numPr>
          <w:ilvl w:val="0"/>
          <w:numId w:val="12"/>
        </w:numPr>
        <w:spacing w:line="360" w:lineRule="auto"/>
        <w:rPr>
          <w:rFonts w:ascii="Arial" w:hAnsi="Arial" w:cs="Arial"/>
          <w:sz w:val="24"/>
          <w:szCs w:val="24"/>
        </w:rPr>
      </w:pPr>
      <w:r w:rsidRPr="003056B4">
        <w:rPr>
          <w:rFonts w:ascii="Arial" w:hAnsi="Arial" w:cs="Arial"/>
          <w:sz w:val="24"/>
          <w:szCs w:val="24"/>
        </w:rPr>
        <w:t>Wykonawca ponosi wszelkie koszty związane z przygotowaniem i złożeniem oferty.</w:t>
      </w:r>
    </w:p>
    <w:p w14:paraId="1DE36709" w14:textId="77777777" w:rsidR="00A651A8" w:rsidRPr="003056B4" w:rsidRDefault="00A651A8" w:rsidP="003056B4">
      <w:pPr>
        <w:spacing w:after="0" w:line="360" w:lineRule="auto"/>
        <w:rPr>
          <w:rFonts w:ascii="Arial" w:eastAsia="Calibri" w:hAnsi="Arial" w:cs="Arial"/>
          <w:sz w:val="24"/>
          <w:szCs w:val="24"/>
        </w:rPr>
      </w:pPr>
    </w:p>
    <w:p w14:paraId="37F47666" w14:textId="77777777" w:rsidR="00AE3CE7" w:rsidRPr="003056B4" w:rsidRDefault="00AE3CE7" w:rsidP="003056B4">
      <w:pPr>
        <w:spacing w:after="0" w:line="360" w:lineRule="auto"/>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lastRenderedPageBreak/>
        <w:t>Dział XVI</w:t>
      </w:r>
    </w:p>
    <w:p w14:paraId="12BC22CF" w14:textId="2C97215D" w:rsidR="00AE3CE7" w:rsidRPr="003056B4" w:rsidRDefault="00AE3CE7"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Opis kryteriów oceny ofert, wraz z podaniem wag tych kryteriów i sposobu oceny ofert</w:t>
      </w:r>
    </w:p>
    <w:p w14:paraId="569026AE" w14:textId="77777777" w:rsidR="00AE3CE7" w:rsidRPr="003056B4" w:rsidRDefault="00AE3CE7" w:rsidP="003056B4">
      <w:pPr>
        <w:numPr>
          <w:ilvl w:val="0"/>
          <w:numId w:val="13"/>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Do porównania ofert </w:t>
      </w:r>
      <w:r w:rsidR="007D0CEC" w:rsidRPr="003056B4">
        <w:rPr>
          <w:rFonts w:ascii="Arial" w:eastAsia="Times New Roman" w:hAnsi="Arial" w:cs="Arial"/>
          <w:sz w:val="24"/>
          <w:szCs w:val="24"/>
          <w:lang w:eastAsia="pl-PL"/>
        </w:rPr>
        <w:t>z</w:t>
      </w:r>
      <w:r w:rsidRPr="003056B4">
        <w:rPr>
          <w:rFonts w:ascii="Arial" w:eastAsia="Times New Roman" w:hAnsi="Arial" w:cs="Arial"/>
          <w:sz w:val="24"/>
          <w:szCs w:val="24"/>
          <w:lang w:eastAsia="pl-PL"/>
        </w:rPr>
        <w:t xml:space="preserve">amawiający przyjmuje ceny ofert z podatkiem VAT.  </w:t>
      </w:r>
    </w:p>
    <w:p w14:paraId="7328C5FD" w14:textId="77777777" w:rsidR="00AE3CE7" w:rsidRPr="003056B4" w:rsidRDefault="00AE3CE7" w:rsidP="003056B4">
      <w:pPr>
        <w:numPr>
          <w:ilvl w:val="0"/>
          <w:numId w:val="13"/>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Zamawiający oceni i porówna jedynie te oferty, które nie zostaną odrzucone na podstawie art. 226 ust. 1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w:t>
      </w:r>
    </w:p>
    <w:p w14:paraId="7E406082" w14:textId="408395A8" w:rsidR="00AE3CE7" w:rsidRPr="003056B4" w:rsidRDefault="00AE3CE7" w:rsidP="003056B4">
      <w:pPr>
        <w:numPr>
          <w:ilvl w:val="0"/>
          <w:numId w:val="13"/>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Przy wyborze najkorzystniejszej oferty zamawiający będzie kierował się następującymi kryteriami i odpowiadającymi im znaczeniami oraz w następujący sposób będzie oceniał spełnienie kryteriów:</w:t>
      </w:r>
    </w:p>
    <w:p w14:paraId="10E36DD6" w14:textId="660CBBC9" w:rsidR="00A8128C" w:rsidRPr="003056B4" w:rsidRDefault="008F1189" w:rsidP="003056B4">
      <w:pPr>
        <w:spacing w:after="0" w:line="360" w:lineRule="auto"/>
        <w:ind w:left="360"/>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Dla części 1, 2 i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320"/>
        <w:gridCol w:w="3501"/>
      </w:tblGrid>
      <w:tr w:rsidR="00B71B6B" w:rsidRPr="003056B4" w14:paraId="0BDD3E46" w14:textId="77777777" w:rsidTr="00DE47FD">
        <w:trPr>
          <w:trHeight w:val="491"/>
        </w:trPr>
        <w:tc>
          <w:tcPr>
            <w:tcW w:w="550" w:type="dxa"/>
            <w:tcBorders>
              <w:top w:val="single" w:sz="4" w:space="0" w:color="auto"/>
              <w:left w:val="single" w:sz="4" w:space="0" w:color="auto"/>
              <w:bottom w:val="single" w:sz="4" w:space="0" w:color="auto"/>
              <w:right w:val="single" w:sz="4" w:space="0" w:color="auto"/>
            </w:tcBorders>
            <w:hideMark/>
          </w:tcPr>
          <w:p w14:paraId="06C3671F" w14:textId="255CEB3C" w:rsidR="00B71B6B" w:rsidRPr="003056B4" w:rsidRDefault="00B71B6B" w:rsidP="003056B4">
            <w:pPr>
              <w:spacing w:after="0" w:line="360" w:lineRule="auto"/>
              <w:rPr>
                <w:rFonts w:ascii="Arial" w:eastAsia="Calibri" w:hAnsi="Arial" w:cs="Arial"/>
                <w:sz w:val="24"/>
                <w:szCs w:val="24"/>
              </w:rPr>
            </w:pPr>
            <w:bookmarkStart w:id="22" w:name="_Hlk204589729"/>
            <w:r w:rsidRPr="003056B4">
              <w:rPr>
                <w:rFonts w:ascii="Arial" w:hAnsi="Arial" w:cs="Arial"/>
                <w:sz w:val="24"/>
                <w:szCs w:val="24"/>
              </w:rPr>
              <w:t>Lp.</w:t>
            </w:r>
          </w:p>
        </w:tc>
        <w:tc>
          <w:tcPr>
            <w:tcW w:w="4320" w:type="dxa"/>
            <w:tcBorders>
              <w:top w:val="single" w:sz="4" w:space="0" w:color="auto"/>
              <w:left w:val="single" w:sz="4" w:space="0" w:color="auto"/>
              <w:bottom w:val="single" w:sz="4" w:space="0" w:color="auto"/>
              <w:right w:val="single" w:sz="4" w:space="0" w:color="auto"/>
            </w:tcBorders>
            <w:hideMark/>
          </w:tcPr>
          <w:p w14:paraId="1157C889" w14:textId="70D72666" w:rsidR="00B71B6B" w:rsidRPr="003056B4" w:rsidRDefault="00B71B6B" w:rsidP="003056B4">
            <w:pPr>
              <w:spacing w:after="0" w:line="360" w:lineRule="auto"/>
              <w:rPr>
                <w:rFonts w:ascii="Arial" w:eastAsia="Calibri" w:hAnsi="Arial" w:cs="Arial"/>
                <w:sz w:val="24"/>
                <w:szCs w:val="24"/>
              </w:rPr>
            </w:pPr>
            <w:r w:rsidRPr="003056B4">
              <w:rPr>
                <w:rFonts w:ascii="Arial" w:hAnsi="Arial" w:cs="Arial"/>
                <w:sz w:val="24"/>
                <w:szCs w:val="24"/>
              </w:rPr>
              <w:t>Opis kryterium:</w:t>
            </w:r>
          </w:p>
        </w:tc>
        <w:tc>
          <w:tcPr>
            <w:tcW w:w="3501" w:type="dxa"/>
            <w:tcBorders>
              <w:top w:val="single" w:sz="4" w:space="0" w:color="auto"/>
              <w:left w:val="single" w:sz="4" w:space="0" w:color="auto"/>
              <w:bottom w:val="single" w:sz="4" w:space="0" w:color="auto"/>
              <w:right w:val="single" w:sz="4" w:space="0" w:color="auto"/>
            </w:tcBorders>
            <w:hideMark/>
          </w:tcPr>
          <w:p w14:paraId="6FB4F30D" w14:textId="6E25F3A4" w:rsidR="00B71B6B" w:rsidRPr="003056B4" w:rsidRDefault="00B71B6B" w:rsidP="003056B4">
            <w:pPr>
              <w:spacing w:after="0" w:line="360" w:lineRule="auto"/>
              <w:rPr>
                <w:rFonts w:ascii="Arial" w:eastAsia="Calibri" w:hAnsi="Arial" w:cs="Arial"/>
                <w:sz w:val="24"/>
                <w:szCs w:val="24"/>
              </w:rPr>
            </w:pPr>
            <w:r w:rsidRPr="003056B4">
              <w:rPr>
                <w:rFonts w:ascii="Arial" w:hAnsi="Arial" w:cs="Arial"/>
                <w:sz w:val="24"/>
                <w:szCs w:val="24"/>
              </w:rPr>
              <w:t>Znaczenie (%)</w:t>
            </w:r>
          </w:p>
        </w:tc>
      </w:tr>
      <w:tr w:rsidR="00B71B6B" w:rsidRPr="003056B4" w14:paraId="421C0FCA" w14:textId="77777777" w:rsidTr="00DE47FD">
        <w:trPr>
          <w:trHeight w:val="424"/>
        </w:trPr>
        <w:tc>
          <w:tcPr>
            <w:tcW w:w="550" w:type="dxa"/>
            <w:tcBorders>
              <w:top w:val="single" w:sz="4" w:space="0" w:color="auto"/>
              <w:left w:val="single" w:sz="4" w:space="0" w:color="auto"/>
              <w:bottom w:val="single" w:sz="4" w:space="0" w:color="auto"/>
              <w:right w:val="single" w:sz="4" w:space="0" w:color="auto"/>
            </w:tcBorders>
            <w:hideMark/>
          </w:tcPr>
          <w:p w14:paraId="41AAC358" w14:textId="54161308" w:rsidR="00B71B6B" w:rsidRPr="003056B4" w:rsidRDefault="00B71B6B"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1</w:t>
            </w:r>
          </w:p>
        </w:tc>
        <w:tc>
          <w:tcPr>
            <w:tcW w:w="4320" w:type="dxa"/>
            <w:tcBorders>
              <w:top w:val="single" w:sz="4" w:space="0" w:color="auto"/>
              <w:left w:val="single" w:sz="4" w:space="0" w:color="auto"/>
              <w:bottom w:val="single" w:sz="4" w:space="0" w:color="auto"/>
              <w:right w:val="single" w:sz="4" w:space="0" w:color="auto"/>
            </w:tcBorders>
            <w:hideMark/>
          </w:tcPr>
          <w:p w14:paraId="4F14DE7C" w14:textId="05DD3BBD" w:rsidR="00B71B6B" w:rsidRPr="003056B4" w:rsidRDefault="00B71B6B"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 xml:space="preserve">Cena brutto </w:t>
            </w:r>
          </w:p>
        </w:tc>
        <w:tc>
          <w:tcPr>
            <w:tcW w:w="3501" w:type="dxa"/>
            <w:tcBorders>
              <w:top w:val="single" w:sz="4" w:space="0" w:color="auto"/>
              <w:left w:val="single" w:sz="4" w:space="0" w:color="auto"/>
              <w:bottom w:val="single" w:sz="4" w:space="0" w:color="auto"/>
              <w:right w:val="single" w:sz="4" w:space="0" w:color="auto"/>
            </w:tcBorders>
            <w:hideMark/>
          </w:tcPr>
          <w:p w14:paraId="6EA81AE1" w14:textId="06CBB29C" w:rsidR="00B71B6B" w:rsidRPr="003056B4" w:rsidRDefault="00B71B6B"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60%</w:t>
            </w:r>
          </w:p>
        </w:tc>
      </w:tr>
      <w:tr w:rsidR="00B71B6B" w:rsidRPr="003056B4" w14:paraId="3A258814" w14:textId="77777777" w:rsidTr="00DE47FD">
        <w:trPr>
          <w:trHeight w:val="424"/>
        </w:trPr>
        <w:tc>
          <w:tcPr>
            <w:tcW w:w="550" w:type="dxa"/>
            <w:tcBorders>
              <w:top w:val="single" w:sz="4" w:space="0" w:color="auto"/>
              <w:left w:val="single" w:sz="4" w:space="0" w:color="auto"/>
              <w:bottom w:val="single" w:sz="4" w:space="0" w:color="auto"/>
              <w:right w:val="single" w:sz="4" w:space="0" w:color="auto"/>
            </w:tcBorders>
          </w:tcPr>
          <w:p w14:paraId="4996A182" w14:textId="5AEB6D8A" w:rsidR="00B71B6B" w:rsidRPr="003056B4" w:rsidRDefault="00B71B6B"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2</w:t>
            </w:r>
          </w:p>
        </w:tc>
        <w:tc>
          <w:tcPr>
            <w:tcW w:w="4320" w:type="dxa"/>
            <w:tcBorders>
              <w:top w:val="single" w:sz="4" w:space="0" w:color="auto"/>
              <w:left w:val="single" w:sz="4" w:space="0" w:color="auto"/>
              <w:bottom w:val="single" w:sz="4" w:space="0" w:color="auto"/>
              <w:right w:val="single" w:sz="4" w:space="0" w:color="auto"/>
            </w:tcBorders>
          </w:tcPr>
          <w:p w14:paraId="32BECBFF" w14:textId="5AAA92A3" w:rsidR="00B71B6B" w:rsidRPr="003056B4" w:rsidRDefault="00B71B6B" w:rsidP="003056B4">
            <w:pPr>
              <w:spacing w:after="0" w:line="360" w:lineRule="auto"/>
              <w:rPr>
                <w:rFonts w:ascii="Arial" w:hAnsi="Arial" w:cs="Arial"/>
                <w:sz w:val="24"/>
                <w:szCs w:val="24"/>
              </w:rPr>
            </w:pPr>
            <w:r w:rsidRPr="003056B4">
              <w:rPr>
                <w:rFonts w:ascii="Arial" w:hAnsi="Arial" w:cs="Arial"/>
                <w:sz w:val="24"/>
                <w:szCs w:val="24"/>
              </w:rPr>
              <w:t>Termin dostawy</w:t>
            </w:r>
          </w:p>
        </w:tc>
        <w:tc>
          <w:tcPr>
            <w:tcW w:w="3501" w:type="dxa"/>
            <w:tcBorders>
              <w:top w:val="single" w:sz="4" w:space="0" w:color="auto"/>
              <w:left w:val="single" w:sz="4" w:space="0" w:color="auto"/>
              <w:bottom w:val="single" w:sz="4" w:space="0" w:color="auto"/>
              <w:right w:val="single" w:sz="4" w:space="0" w:color="auto"/>
            </w:tcBorders>
          </w:tcPr>
          <w:p w14:paraId="5CA4D252" w14:textId="0F2F5A0E" w:rsidR="00B71B6B" w:rsidRPr="003056B4" w:rsidRDefault="00B71B6B"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40%</w:t>
            </w:r>
          </w:p>
        </w:tc>
      </w:tr>
      <w:tr w:rsidR="00B71B6B" w:rsidRPr="003056B4" w14:paraId="68678F64" w14:textId="77777777" w:rsidTr="00DE47FD">
        <w:trPr>
          <w:trHeight w:val="403"/>
        </w:trPr>
        <w:tc>
          <w:tcPr>
            <w:tcW w:w="550" w:type="dxa"/>
            <w:tcBorders>
              <w:top w:val="single" w:sz="4" w:space="0" w:color="auto"/>
              <w:left w:val="single" w:sz="4" w:space="0" w:color="auto"/>
              <w:bottom w:val="single" w:sz="4" w:space="0" w:color="auto"/>
              <w:right w:val="single" w:sz="4" w:space="0" w:color="auto"/>
            </w:tcBorders>
          </w:tcPr>
          <w:p w14:paraId="4CE23D82" w14:textId="77777777" w:rsidR="00B71B6B" w:rsidRPr="003056B4" w:rsidRDefault="00B71B6B" w:rsidP="003056B4">
            <w:pPr>
              <w:spacing w:after="0" w:line="360" w:lineRule="auto"/>
              <w:rPr>
                <w:rFonts w:ascii="Arial" w:eastAsia="Times New Roman" w:hAnsi="Arial" w:cs="Arial"/>
                <w:bCs/>
                <w:sz w:val="24"/>
                <w:szCs w:val="24"/>
                <w:lang w:eastAsia="pl-PL"/>
              </w:rPr>
            </w:pPr>
          </w:p>
        </w:tc>
        <w:tc>
          <w:tcPr>
            <w:tcW w:w="4320" w:type="dxa"/>
            <w:tcBorders>
              <w:top w:val="single" w:sz="4" w:space="0" w:color="auto"/>
              <w:left w:val="single" w:sz="4" w:space="0" w:color="auto"/>
              <w:bottom w:val="single" w:sz="4" w:space="0" w:color="auto"/>
              <w:right w:val="single" w:sz="4" w:space="0" w:color="auto"/>
            </w:tcBorders>
          </w:tcPr>
          <w:p w14:paraId="1E5E80B1" w14:textId="28E8D1CE" w:rsidR="00B71B6B" w:rsidRPr="003056B4" w:rsidRDefault="00B71B6B" w:rsidP="003056B4">
            <w:pPr>
              <w:spacing w:after="0" w:line="360" w:lineRule="auto"/>
              <w:rPr>
                <w:rFonts w:ascii="Arial" w:eastAsia="Times New Roman" w:hAnsi="Arial" w:cs="Arial"/>
                <w:sz w:val="24"/>
                <w:szCs w:val="24"/>
                <w:lang w:eastAsia="pl-PL"/>
              </w:rPr>
            </w:pPr>
            <w:r w:rsidRPr="003056B4">
              <w:rPr>
                <w:rFonts w:ascii="Arial" w:hAnsi="Arial" w:cs="Arial"/>
                <w:sz w:val="24"/>
                <w:szCs w:val="24"/>
              </w:rPr>
              <w:t>Razem</w:t>
            </w:r>
          </w:p>
        </w:tc>
        <w:tc>
          <w:tcPr>
            <w:tcW w:w="3501" w:type="dxa"/>
            <w:tcBorders>
              <w:top w:val="single" w:sz="4" w:space="0" w:color="auto"/>
              <w:left w:val="single" w:sz="4" w:space="0" w:color="auto"/>
              <w:bottom w:val="single" w:sz="4" w:space="0" w:color="auto"/>
              <w:right w:val="single" w:sz="4" w:space="0" w:color="auto"/>
            </w:tcBorders>
          </w:tcPr>
          <w:p w14:paraId="2A7BBF53" w14:textId="666C1B49" w:rsidR="00B71B6B" w:rsidRPr="003056B4" w:rsidRDefault="00B71B6B" w:rsidP="003056B4">
            <w:pPr>
              <w:spacing w:after="0" w:line="360" w:lineRule="auto"/>
              <w:rPr>
                <w:rFonts w:ascii="Arial" w:eastAsia="Times New Roman" w:hAnsi="Arial" w:cs="Arial"/>
                <w:color w:val="000000"/>
                <w:sz w:val="24"/>
                <w:szCs w:val="24"/>
                <w:lang w:eastAsia="pl-PL"/>
              </w:rPr>
            </w:pPr>
            <w:r w:rsidRPr="003056B4">
              <w:rPr>
                <w:rFonts w:ascii="Arial" w:hAnsi="Arial" w:cs="Arial"/>
                <w:sz w:val="24"/>
                <w:szCs w:val="24"/>
              </w:rPr>
              <w:t>100%</w:t>
            </w:r>
          </w:p>
        </w:tc>
      </w:tr>
    </w:tbl>
    <w:p w14:paraId="67F4F107" w14:textId="77777777" w:rsidR="00E06CDB" w:rsidRPr="003056B4" w:rsidRDefault="00E06CDB" w:rsidP="003056B4">
      <w:pPr>
        <w:pStyle w:val="Akapitzlist"/>
        <w:autoSpaceDE w:val="0"/>
        <w:autoSpaceDN w:val="0"/>
        <w:adjustRightInd w:val="0"/>
        <w:spacing w:line="360" w:lineRule="auto"/>
        <w:ind w:left="360"/>
        <w:rPr>
          <w:rFonts w:ascii="Arial" w:hAnsi="Arial" w:cs="Arial"/>
          <w:sz w:val="24"/>
          <w:szCs w:val="24"/>
          <w:shd w:val="clear" w:color="auto" w:fill="FFFFFF"/>
        </w:rPr>
      </w:pPr>
    </w:p>
    <w:p w14:paraId="3ACF837E" w14:textId="77777777" w:rsidR="002C4E0B" w:rsidRPr="003056B4" w:rsidRDefault="002C4E0B" w:rsidP="003056B4">
      <w:pPr>
        <w:spacing w:after="0" w:line="360" w:lineRule="auto"/>
        <w:ind w:left="360"/>
        <w:rPr>
          <w:rFonts w:ascii="Arial" w:hAnsi="Arial" w:cs="Arial"/>
          <w:bCs/>
          <w:iCs/>
          <w:sz w:val="24"/>
          <w:szCs w:val="24"/>
        </w:rPr>
      </w:pPr>
      <w:r w:rsidRPr="003056B4">
        <w:rPr>
          <w:rFonts w:ascii="Arial" w:hAnsi="Arial" w:cs="Arial"/>
          <w:bCs/>
          <w:iCs/>
          <w:sz w:val="24"/>
          <w:szCs w:val="24"/>
        </w:rPr>
        <w:t>Przyjmuje się, że 1% = 1 pkt i tak zostanie przeliczona liczba uzyskanych punktów.</w:t>
      </w:r>
    </w:p>
    <w:p w14:paraId="45F44C78" w14:textId="77777777" w:rsidR="002C4E0B" w:rsidRPr="003056B4" w:rsidRDefault="002C4E0B"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Oferty będą oceniane w skali 100 punktowej.</w:t>
      </w:r>
    </w:p>
    <w:p w14:paraId="48266D50" w14:textId="77777777" w:rsidR="002C4E0B" w:rsidRPr="003056B4" w:rsidRDefault="002C4E0B" w:rsidP="003056B4">
      <w:pPr>
        <w:pStyle w:val="Akapitzlist"/>
        <w:autoSpaceDE w:val="0"/>
        <w:autoSpaceDN w:val="0"/>
        <w:adjustRightInd w:val="0"/>
        <w:spacing w:line="360" w:lineRule="auto"/>
        <w:ind w:left="360"/>
        <w:rPr>
          <w:rFonts w:ascii="Arial" w:hAnsi="Arial" w:cs="Arial"/>
          <w:bCs/>
          <w:iCs/>
          <w:sz w:val="24"/>
          <w:szCs w:val="24"/>
        </w:rPr>
      </w:pPr>
    </w:p>
    <w:p w14:paraId="79EB1645" w14:textId="6FCAEFD2" w:rsidR="00B71B6B" w:rsidRPr="003056B4" w:rsidRDefault="00B71B6B" w:rsidP="003056B4">
      <w:pPr>
        <w:pStyle w:val="Akapitzlist"/>
        <w:autoSpaceDE w:val="0"/>
        <w:autoSpaceDN w:val="0"/>
        <w:adjustRightInd w:val="0"/>
        <w:spacing w:line="360" w:lineRule="auto"/>
        <w:ind w:left="360"/>
        <w:rPr>
          <w:rFonts w:ascii="Arial" w:hAnsi="Arial" w:cs="Arial"/>
          <w:bCs/>
          <w:iCs/>
          <w:sz w:val="24"/>
          <w:szCs w:val="24"/>
          <w:u w:val="single"/>
        </w:rPr>
      </w:pPr>
      <w:r w:rsidRPr="003056B4">
        <w:rPr>
          <w:rFonts w:ascii="Arial" w:hAnsi="Arial" w:cs="Arial"/>
          <w:bCs/>
          <w:iCs/>
          <w:sz w:val="24"/>
          <w:szCs w:val="24"/>
          <w:u w:val="single"/>
        </w:rPr>
        <w:t xml:space="preserve">Opis kryterium „Cena brutto” (cena ofertowa brutto) </w:t>
      </w:r>
    </w:p>
    <w:p w14:paraId="4AC2520C" w14:textId="26CE8856" w:rsidR="00B71B6B" w:rsidRPr="003056B4" w:rsidRDefault="00B71B6B"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 xml:space="preserve">Kryterium „Cena brutto” będzie rozpatrywane na podstawie całkowitej ceny ofertowej brutto za wykonanie przedmiotu zamówienia, podanej przez wykonawcę w punkcie II. Przedmiot oferty pkt 1. Formularza </w:t>
      </w:r>
      <w:r w:rsidR="00355037">
        <w:rPr>
          <w:rFonts w:ascii="Arial" w:hAnsi="Arial" w:cs="Arial"/>
          <w:bCs/>
          <w:iCs/>
          <w:sz w:val="24"/>
          <w:szCs w:val="24"/>
        </w:rPr>
        <w:t>ofertowego</w:t>
      </w:r>
      <w:r w:rsidRPr="003056B4">
        <w:rPr>
          <w:rFonts w:ascii="Arial" w:hAnsi="Arial" w:cs="Arial"/>
          <w:bCs/>
          <w:iCs/>
          <w:sz w:val="24"/>
          <w:szCs w:val="24"/>
        </w:rPr>
        <w:t xml:space="preserve">. </w:t>
      </w:r>
    </w:p>
    <w:p w14:paraId="7304A7C0" w14:textId="7D6173D0" w:rsidR="00B71B6B" w:rsidRPr="003056B4" w:rsidRDefault="00B71B6B"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 xml:space="preserve">Cena będzie oceniana wg wzoru: </w:t>
      </w:r>
    </w:p>
    <w:p w14:paraId="14A4553B" w14:textId="77777777" w:rsidR="00B71B6B" w:rsidRPr="003056B4" w:rsidRDefault="00B71B6B" w:rsidP="003056B4">
      <w:pPr>
        <w:pStyle w:val="Akapitzlist"/>
        <w:autoSpaceDE w:val="0"/>
        <w:autoSpaceDN w:val="0"/>
        <w:adjustRightInd w:val="0"/>
        <w:spacing w:line="360" w:lineRule="auto"/>
        <w:ind w:left="360"/>
        <w:rPr>
          <w:rFonts w:ascii="Arial" w:hAnsi="Arial" w:cs="Arial"/>
          <w:b/>
          <w:iCs/>
          <w:sz w:val="24"/>
          <w:szCs w:val="24"/>
        </w:rPr>
      </w:pPr>
      <w:r w:rsidRPr="003056B4">
        <w:rPr>
          <w:rFonts w:ascii="Arial" w:hAnsi="Arial" w:cs="Arial"/>
          <w:b/>
          <w:iCs/>
          <w:sz w:val="24"/>
          <w:szCs w:val="24"/>
        </w:rPr>
        <w:t>Cena najniższa ze wszystkich ofert / Cena oferty badanej x 100 pkt x 60% (waga kryterium)</w:t>
      </w:r>
    </w:p>
    <w:p w14:paraId="7F66823C" w14:textId="77777777" w:rsidR="00B71B6B" w:rsidRPr="003056B4" w:rsidRDefault="00B71B6B" w:rsidP="003056B4">
      <w:pPr>
        <w:pStyle w:val="Akapitzlist"/>
        <w:autoSpaceDE w:val="0"/>
        <w:autoSpaceDN w:val="0"/>
        <w:adjustRightInd w:val="0"/>
        <w:spacing w:line="360" w:lineRule="auto"/>
        <w:ind w:left="360"/>
        <w:rPr>
          <w:rFonts w:ascii="Arial" w:hAnsi="Arial" w:cs="Arial"/>
          <w:bCs/>
          <w:iCs/>
          <w:sz w:val="24"/>
          <w:szCs w:val="24"/>
        </w:rPr>
      </w:pPr>
    </w:p>
    <w:p w14:paraId="1A9F34C8" w14:textId="77777777" w:rsidR="00B71B6B" w:rsidRPr="003056B4" w:rsidRDefault="00B71B6B"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Do oceny przyjmuje się cenę oferty brutto (wraz z podatkiem VAT).</w:t>
      </w:r>
    </w:p>
    <w:p w14:paraId="68B88F3B" w14:textId="77777777" w:rsidR="00B71B6B" w:rsidRPr="003056B4" w:rsidRDefault="00B71B6B"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Przyznane punkty zostaną zaokrąglone do dwóch miejsc po przecinku.</w:t>
      </w:r>
    </w:p>
    <w:p w14:paraId="0B5BBB94" w14:textId="77777777" w:rsidR="00B71B6B" w:rsidRPr="003056B4" w:rsidRDefault="00B71B6B"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 xml:space="preserve">W tym kryterium można uzyskać maksymalnie 60,00 punktów. </w:t>
      </w:r>
    </w:p>
    <w:p w14:paraId="298CAFEC" w14:textId="77777777" w:rsidR="00B71B6B" w:rsidRPr="003056B4" w:rsidRDefault="00B71B6B" w:rsidP="003056B4">
      <w:pPr>
        <w:pStyle w:val="Akapitzlist"/>
        <w:autoSpaceDE w:val="0"/>
        <w:autoSpaceDN w:val="0"/>
        <w:adjustRightInd w:val="0"/>
        <w:spacing w:line="360" w:lineRule="auto"/>
        <w:ind w:left="360"/>
        <w:rPr>
          <w:rFonts w:ascii="Arial" w:hAnsi="Arial" w:cs="Arial"/>
          <w:bCs/>
          <w:iCs/>
          <w:sz w:val="24"/>
          <w:szCs w:val="24"/>
        </w:rPr>
      </w:pPr>
    </w:p>
    <w:p w14:paraId="7A6FF4A1" w14:textId="36C6A1D1" w:rsidR="006A451D" w:rsidRPr="003056B4" w:rsidRDefault="00B54129" w:rsidP="003056B4">
      <w:pPr>
        <w:pStyle w:val="Akapitzlist"/>
        <w:spacing w:line="360" w:lineRule="auto"/>
        <w:ind w:left="360"/>
        <w:rPr>
          <w:rFonts w:ascii="Arial" w:hAnsi="Arial" w:cs="Arial"/>
          <w:bCs/>
          <w:iCs/>
          <w:sz w:val="24"/>
          <w:szCs w:val="24"/>
          <w:u w:val="single"/>
        </w:rPr>
      </w:pPr>
      <w:r>
        <w:rPr>
          <w:rFonts w:ascii="Arial" w:hAnsi="Arial" w:cs="Arial"/>
          <w:bCs/>
          <w:iCs/>
          <w:sz w:val="24"/>
          <w:szCs w:val="24"/>
          <w:u w:val="single"/>
        </w:rPr>
        <w:t>Opis k</w:t>
      </w:r>
      <w:r w:rsidR="006A451D" w:rsidRPr="003056B4">
        <w:rPr>
          <w:rFonts w:ascii="Arial" w:hAnsi="Arial" w:cs="Arial"/>
          <w:bCs/>
          <w:iCs/>
          <w:sz w:val="24"/>
          <w:szCs w:val="24"/>
          <w:u w:val="single"/>
        </w:rPr>
        <w:t>ryterium „</w:t>
      </w:r>
      <w:r w:rsidR="00B71B6B" w:rsidRPr="003056B4">
        <w:rPr>
          <w:rFonts w:ascii="Arial" w:hAnsi="Arial" w:cs="Arial"/>
          <w:bCs/>
          <w:iCs/>
          <w:sz w:val="24"/>
          <w:szCs w:val="24"/>
          <w:u w:val="single"/>
        </w:rPr>
        <w:t>Termin dostawy</w:t>
      </w:r>
      <w:r w:rsidR="006A451D" w:rsidRPr="003056B4">
        <w:rPr>
          <w:rFonts w:ascii="Arial" w:hAnsi="Arial" w:cs="Arial"/>
          <w:bCs/>
          <w:iCs/>
          <w:sz w:val="24"/>
          <w:szCs w:val="24"/>
          <w:u w:val="single"/>
        </w:rPr>
        <w:t xml:space="preserve">” </w:t>
      </w:r>
      <w:bookmarkStart w:id="23" w:name="_Hlk74135570"/>
    </w:p>
    <w:p w14:paraId="22D39AF2" w14:textId="0E45AD23" w:rsidR="00B71B6B" w:rsidRPr="003056B4" w:rsidRDefault="00F964CE" w:rsidP="003056B4">
      <w:pPr>
        <w:pStyle w:val="Akapitzlist"/>
        <w:spacing w:line="360" w:lineRule="auto"/>
        <w:ind w:left="357"/>
        <w:rPr>
          <w:rStyle w:val="markedcontent"/>
          <w:rFonts w:ascii="Arial" w:hAnsi="Arial" w:cs="Arial"/>
          <w:sz w:val="24"/>
          <w:szCs w:val="24"/>
        </w:rPr>
      </w:pPr>
      <w:r w:rsidRPr="003056B4">
        <w:rPr>
          <w:rStyle w:val="markedcontent"/>
          <w:rFonts w:ascii="Arial" w:hAnsi="Arial" w:cs="Arial"/>
          <w:sz w:val="24"/>
          <w:szCs w:val="24"/>
        </w:rPr>
        <w:lastRenderedPageBreak/>
        <w:t xml:space="preserve">Kryterium „Termin dostawy” będzie rozpatrywane na podstawie zadeklarowanego </w:t>
      </w:r>
      <w:r w:rsidR="009C4A2C" w:rsidRPr="003056B4">
        <w:rPr>
          <w:rStyle w:val="markedcontent"/>
          <w:rFonts w:ascii="Arial" w:hAnsi="Arial" w:cs="Arial"/>
          <w:sz w:val="24"/>
          <w:szCs w:val="24"/>
        </w:rPr>
        <w:t>terminu dostawy</w:t>
      </w:r>
      <w:r w:rsidRPr="003056B4">
        <w:rPr>
          <w:rStyle w:val="markedcontent"/>
          <w:rFonts w:ascii="Arial" w:hAnsi="Arial" w:cs="Arial"/>
          <w:sz w:val="24"/>
          <w:szCs w:val="24"/>
        </w:rPr>
        <w:t xml:space="preserve"> podanego przez wykonawcę w punkcie II. Przedmiot oferty pkt 2. Formularza Ofert</w:t>
      </w:r>
      <w:r w:rsidR="00355037">
        <w:rPr>
          <w:rStyle w:val="markedcontent"/>
          <w:rFonts w:ascii="Arial" w:hAnsi="Arial" w:cs="Arial"/>
          <w:sz w:val="24"/>
          <w:szCs w:val="24"/>
        </w:rPr>
        <w:t>owego</w:t>
      </w:r>
      <w:r w:rsidRPr="003056B4">
        <w:rPr>
          <w:rStyle w:val="markedcontent"/>
          <w:rFonts w:ascii="Arial" w:hAnsi="Arial" w:cs="Arial"/>
          <w:sz w:val="24"/>
          <w:szCs w:val="24"/>
        </w:rPr>
        <w:t xml:space="preserve"> (należy zaznaczyć </w:t>
      </w:r>
      <w:r w:rsidR="008F1189" w:rsidRPr="003056B4">
        <w:rPr>
          <w:rStyle w:val="markedcontent"/>
          <w:rFonts w:ascii="Arial" w:hAnsi="Arial" w:cs="Arial"/>
          <w:sz w:val="24"/>
          <w:szCs w:val="24"/>
        </w:rPr>
        <w:t>7,14</w:t>
      </w:r>
      <w:r w:rsidRPr="003056B4">
        <w:rPr>
          <w:rStyle w:val="markedcontent"/>
          <w:rFonts w:ascii="Arial" w:hAnsi="Arial" w:cs="Arial"/>
          <w:sz w:val="24"/>
          <w:szCs w:val="24"/>
        </w:rPr>
        <w:t xml:space="preserve"> dni lub </w:t>
      </w:r>
      <w:r w:rsidR="008F1189" w:rsidRPr="003056B4">
        <w:rPr>
          <w:rStyle w:val="markedcontent"/>
          <w:rFonts w:ascii="Arial" w:hAnsi="Arial" w:cs="Arial"/>
          <w:sz w:val="24"/>
          <w:szCs w:val="24"/>
        </w:rPr>
        <w:t xml:space="preserve">21 </w:t>
      </w:r>
      <w:r w:rsidRPr="003056B4">
        <w:rPr>
          <w:rStyle w:val="markedcontent"/>
          <w:rFonts w:ascii="Arial" w:hAnsi="Arial" w:cs="Arial"/>
          <w:sz w:val="24"/>
          <w:szCs w:val="24"/>
        </w:rPr>
        <w:t>dni</w:t>
      </w:r>
      <w:bookmarkStart w:id="24" w:name="_Hlk108075411"/>
      <w:r w:rsidRPr="003056B4">
        <w:rPr>
          <w:rStyle w:val="markedcontent"/>
          <w:rFonts w:ascii="Arial" w:hAnsi="Arial" w:cs="Arial"/>
          <w:sz w:val="24"/>
          <w:szCs w:val="24"/>
        </w:rPr>
        <w:t>).</w:t>
      </w:r>
    </w:p>
    <w:p w14:paraId="19041D7E" w14:textId="77777777" w:rsidR="00F964CE" w:rsidRPr="003056B4" w:rsidRDefault="00F964CE" w:rsidP="003056B4">
      <w:pPr>
        <w:pStyle w:val="Akapitzlist"/>
        <w:autoSpaceDE w:val="0"/>
        <w:autoSpaceDN w:val="0"/>
        <w:adjustRightInd w:val="0"/>
        <w:spacing w:line="360" w:lineRule="auto"/>
        <w:ind w:left="360"/>
        <w:contextualSpacing w:val="0"/>
        <w:rPr>
          <w:rFonts w:ascii="Arial" w:hAnsi="Arial" w:cs="Arial"/>
          <w:bCs/>
          <w:iCs/>
          <w:sz w:val="24"/>
          <w:szCs w:val="24"/>
        </w:rPr>
      </w:pPr>
    </w:p>
    <w:p w14:paraId="398DAEC4" w14:textId="570EDF83" w:rsidR="00F964CE" w:rsidRPr="003056B4" w:rsidRDefault="002D2B0C" w:rsidP="003056B4">
      <w:pPr>
        <w:pStyle w:val="Akapitzlist"/>
        <w:autoSpaceDE w:val="0"/>
        <w:autoSpaceDN w:val="0"/>
        <w:adjustRightInd w:val="0"/>
        <w:spacing w:line="360" w:lineRule="auto"/>
        <w:ind w:left="360"/>
        <w:contextualSpacing w:val="0"/>
        <w:rPr>
          <w:rFonts w:ascii="Arial" w:hAnsi="Arial" w:cs="Arial"/>
          <w:bCs/>
          <w:iCs/>
          <w:sz w:val="24"/>
          <w:szCs w:val="24"/>
        </w:rPr>
      </w:pPr>
      <w:r w:rsidRPr="003056B4">
        <w:rPr>
          <w:rFonts w:ascii="Arial" w:hAnsi="Arial" w:cs="Arial"/>
          <w:bCs/>
          <w:iCs/>
          <w:sz w:val="24"/>
          <w:szCs w:val="24"/>
        </w:rPr>
        <w:t>P</w:t>
      </w:r>
      <w:r w:rsidR="00F964CE" w:rsidRPr="003056B4">
        <w:rPr>
          <w:rFonts w:ascii="Arial" w:hAnsi="Arial" w:cs="Arial"/>
          <w:bCs/>
          <w:iCs/>
          <w:sz w:val="24"/>
          <w:szCs w:val="24"/>
        </w:rPr>
        <w:t xml:space="preserve">unkty przyznane będą zgodnie z poniższą tabelą: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F964CE" w:rsidRPr="003056B4" w14:paraId="618A5100" w14:textId="77777777" w:rsidTr="00DE47FD">
        <w:trPr>
          <w:trHeight w:val="620"/>
        </w:trPr>
        <w:tc>
          <w:tcPr>
            <w:tcW w:w="4524" w:type="dxa"/>
            <w:vAlign w:val="center"/>
          </w:tcPr>
          <w:p w14:paraId="0B767A5C" w14:textId="4D979465" w:rsidR="00F964CE" w:rsidRPr="003056B4" w:rsidRDefault="00F964CE" w:rsidP="003056B4">
            <w:pPr>
              <w:spacing w:after="0" w:line="360" w:lineRule="auto"/>
              <w:rPr>
                <w:rFonts w:ascii="Arial" w:eastAsia="Times New Roman" w:hAnsi="Arial" w:cs="Arial"/>
                <w:bCs/>
                <w:sz w:val="24"/>
                <w:szCs w:val="24"/>
                <w:lang w:eastAsia="pl-PL"/>
              </w:rPr>
            </w:pPr>
            <w:bookmarkStart w:id="25" w:name="_Hlk102041984"/>
            <w:r w:rsidRPr="003056B4">
              <w:rPr>
                <w:rFonts w:ascii="Arial" w:eastAsia="Times New Roman" w:hAnsi="Arial" w:cs="Arial"/>
                <w:bCs/>
                <w:sz w:val="24"/>
                <w:szCs w:val="24"/>
                <w:lang w:eastAsia="pl-PL"/>
              </w:rPr>
              <w:t>Termin dostawy</w:t>
            </w:r>
          </w:p>
        </w:tc>
        <w:tc>
          <w:tcPr>
            <w:tcW w:w="4538" w:type="dxa"/>
            <w:vAlign w:val="center"/>
          </w:tcPr>
          <w:p w14:paraId="5B40D723" w14:textId="5983940A" w:rsidR="00F964CE" w:rsidRPr="003056B4" w:rsidRDefault="00F964CE"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 xml:space="preserve">Liczba punktów przyznana ofercie </w:t>
            </w:r>
            <w:r w:rsidRPr="003056B4">
              <w:rPr>
                <w:rFonts w:ascii="Arial" w:eastAsia="Times New Roman" w:hAnsi="Arial" w:cs="Arial"/>
                <w:bCs/>
                <w:sz w:val="24"/>
                <w:szCs w:val="24"/>
                <w:lang w:eastAsia="pl-PL"/>
              </w:rPr>
              <w:br/>
              <w:t>w kryterium „Termin dostawy”</w:t>
            </w:r>
          </w:p>
        </w:tc>
      </w:tr>
      <w:tr w:rsidR="00F964CE" w:rsidRPr="003056B4" w14:paraId="6C584D0F" w14:textId="77777777" w:rsidTr="00DE47FD">
        <w:trPr>
          <w:trHeight w:val="403"/>
        </w:trPr>
        <w:tc>
          <w:tcPr>
            <w:tcW w:w="4524" w:type="dxa"/>
            <w:vAlign w:val="center"/>
          </w:tcPr>
          <w:p w14:paraId="12524D70" w14:textId="078F2F5F" w:rsidR="00F964CE" w:rsidRPr="003056B4" w:rsidRDefault="008F1189"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7</w:t>
            </w:r>
            <w:r w:rsidR="004F7BDC" w:rsidRPr="003056B4">
              <w:rPr>
                <w:rFonts w:ascii="Arial" w:eastAsia="Times New Roman" w:hAnsi="Arial" w:cs="Arial"/>
                <w:bCs/>
                <w:sz w:val="24"/>
                <w:szCs w:val="24"/>
                <w:lang w:eastAsia="pl-PL"/>
              </w:rPr>
              <w:t xml:space="preserve"> dni</w:t>
            </w:r>
          </w:p>
        </w:tc>
        <w:tc>
          <w:tcPr>
            <w:tcW w:w="4538" w:type="dxa"/>
            <w:vAlign w:val="center"/>
          </w:tcPr>
          <w:p w14:paraId="7A716C65" w14:textId="77777777" w:rsidR="00F964CE" w:rsidRPr="003056B4" w:rsidRDefault="00F964CE"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40,00 pkt</w:t>
            </w:r>
          </w:p>
        </w:tc>
      </w:tr>
      <w:tr w:rsidR="00F964CE" w:rsidRPr="003056B4" w14:paraId="4E1FB793" w14:textId="77777777" w:rsidTr="00DE47FD">
        <w:trPr>
          <w:trHeight w:val="423"/>
        </w:trPr>
        <w:tc>
          <w:tcPr>
            <w:tcW w:w="4524" w:type="dxa"/>
            <w:vAlign w:val="center"/>
          </w:tcPr>
          <w:p w14:paraId="129127B9" w14:textId="456294EC" w:rsidR="00F964CE" w:rsidRPr="003056B4" w:rsidRDefault="008F1189"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14</w:t>
            </w:r>
            <w:r w:rsidR="004F7BDC" w:rsidRPr="003056B4">
              <w:rPr>
                <w:rFonts w:ascii="Arial" w:eastAsia="Times New Roman" w:hAnsi="Arial" w:cs="Arial"/>
                <w:bCs/>
                <w:sz w:val="24"/>
                <w:szCs w:val="24"/>
                <w:lang w:eastAsia="pl-PL"/>
              </w:rPr>
              <w:t xml:space="preserve"> dni</w:t>
            </w:r>
          </w:p>
        </w:tc>
        <w:tc>
          <w:tcPr>
            <w:tcW w:w="4538" w:type="dxa"/>
            <w:vAlign w:val="center"/>
          </w:tcPr>
          <w:p w14:paraId="65AD8DA4" w14:textId="77777777" w:rsidR="00F964CE" w:rsidRPr="003056B4" w:rsidRDefault="00F964CE"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20,00 pkt</w:t>
            </w:r>
          </w:p>
        </w:tc>
      </w:tr>
      <w:tr w:rsidR="00F964CE" w:rsidRPr="003056B4" w14:paraId="64DB04AD" w14:textId="77777777" w:rsidTr="00DE47FD">
        <w:trPr>
          <w:trHeight w:val="423"/>
        </w:trPr>
        <w:tc>
          <w:tcPr>
            <w:tcW w:w="4524" w:type="dxa"/>
            <w:vAlign w:val="center"/>
          </w:tcPr>
          <w:p w14:paraId="4A179767" w14:textId="5DE1C55C" w:rsidR="00F964CE" w:rsidRPr="003056B4" w:rsidRDefault="008F1189"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21</w:t>
            </w:r>
            <w:r w:rsidR="00F964CE" w:rsidRPr="003056B4">
              <w:rPr>
                <w:rFonts w:ascii="Arial" w:eastAsia="Times New Roman" w:hAnsi="Arial" w:cs="Arial"/>
                <w:bCs/>
                <w:sz w:val="24"/>
                <w:szCs w:val="24"/>
                <w:lang w:eastAsia="pl-PL"/>
              </w:rPr>
              <w:t xml:space="preserve"> dni</w:t>
            </w:r>
          </w:p>
        </w:tc>
        <w:tc>
          <w:tcPr>
            <w:tcW w:w="4538" w:type="dxa"/>
            <w:vAlign w:val="center"/>
          </w:tcPr>
          <w:p w14:paraId="0618149A" w14:textId="384F57E4" w:rsidR="00F964CE" w:rsidRPr="003056B4" w:rsidRDefault="00F964CE"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 xml:space="preserve">0 pkt </w:t>
            </w:r>
          </w:p>
        </w:tc>
      </w:tr>
    </w:tbl>
    <w:bookmarkEnd w:id="24"/>
    <w:bookmarkEnd w:id="25"/>
    <w:p w14:paraId="3BCA3352" w14:textId="7D5F2F71" w:rsidR="008105F5" w:rsidRPr="003056B4" w:rsidRDefault="005E004E" w:rsidP="003056B4">
      <w:pPr>
        <w:autoSpaceDE w:val="0"/>
        <w:autoSpaceDN w:val="0"/>
        <w:adjustRightInd w:val="0"/>
        <w:spacing w:after="0" w:line="360" w:lineRule="auto"/>
        <w:rPr>
          <w:rFonts w:ascii="Arial" w:hAnsi="Arial" w:cs="Arial"/>
          <w:sz w:val="24"/>
          <w:szCs w:val="24"/>
        </w:rPr>
      </w:pPr>
      <w:r w:rsidRPr="003056B4">
        <w:rPr>
          <w:rFonts w:ascii="Arial" w:hAnsi="Arial" w:cs="Arial"/>
          <w:bCs/>
          <w:iCs/>
          <w:sz w:val="24"/>
          <w:szCs w:val="24"/>
        </w:rPr>
        <w:t xml:space="preserve">Jeżeli </w:t>
      </w:r>
      <w:r w:rsidR="00F964CE" w:rsidRPr="003056B4">
        <w:rPr>
          <w:rFonts w:ascii="Arial" w:hAnsi="Arial" w:cs="Arial"/>
          <w:bCs/>
          <w:iCs/>
          <w:sz w:val="24"/>
          <w:szCs w:val="24"/>
        </w:rPr>
        <w:t>w</w:t>
      </w:r>
      <w:r w:rsidRPr="003056B4">
        <w:rPr>
          <w:rFonts w:ascii="Arial" w:hAnsi="Arial" w:cs="Arial"/>
          <w:bCs/>
          <w:iCs/>
          <w:sz w:val="24"/>
          <w:szCs w:val="24"/>
        </w:rPr>
        <w:t xml:space="preserve">ykonawca w </w:t>
      </w:r>
      <w:r w:rsidR="00F4214C" w:rsidRPr="003056B4">
        <w:rPr>
          <w:rFonts w:ascii="Arial" w:hAnsi="Arial" w:cs="Arial"/>
          <w:bCs/>
          <w:iCs/>
          <w:sz w:val="24"/>
          <w:szCs w:val="24"/>
        </w:rPr>
        <w:t>punkcie II</w:t>
      </w:r>
      <w:r w:rsidR="00430B2B" w:rsidRPr="003056B4">
        <w:rPr>
          <w:rFonts w:ascii="Arial" w:hAnsi="Arial" w:cs="Arial"/>
          <w:bCs/>
          <w:iCs/>
          <w:sz w:val="24"/>
          <w:szCs w:val="24"/>
        </w:rPr>
        <w:t>. P</w:t>
      </w:r>
      <w:r w:rsidR="00F4214C" w:rsidRPr="003056B4">
        <w:rPr>
          <w:rFonts w:ascii="Arial" w:hAnsi="Arial" w:cs="Arial"/>
          <w:bCs/>
          <w:iCs/>
          <w:sz w:val="24"/>
          <w:szCs w:val="24"/>
        </w:rPr>
        <w:t xml:space="preserve">rzedmiot oferty </w:t>
      </w:r>
      <w:r w:rsidRPr="003056B4">
        <w:rPr>
          <w:rFonts w:ascii="Arial" w:hAnsi="Arial" w:cs="Arial"/>
          <w:bCs/>
          <w:iCs/>
          <w:sz w:val="24"/>
          <w:szCs w:val="24"/>
        </w:rPr>
        <w:t>pkt 2</w:t>
      </w:r>
      <w:r w:rsidR="00F4214C" w:rsidRPr="003056B4">
        <w:rPr>
          <w:rFonts w:ascii="Arial" w:hAnsi="Arial" w:cs="Arial"/>
          <w:bCs/>
          <w:iCs/>
          <w:sz w:val="24"/>
          <w:szCs w:val="24"/>
        </w:rPr>
        <w:t>.</w:t>
      </w:r>
      <w:r w:rsidRPr="003056B4">
        <w:rPr>
          <w:rFonts w:ascii="Arial" w:hAnsi="Arial" w:cs="Arial"/>
          <w:bCs/>
          <w:iCs/>
          <w:sz w:val="24"/>
          <w:szCs w:val="24"/>
        </w:rPr>
        <w:t xml:space="preserve"> Formularza ofert</w:t>
      </w:r>
      <w:r w:rsidR="00355037">
        <w:rPr>
          <w:rFonts w:ascii="Arial" w:hAnsi="Arial" w:cs="Arial"/>
          <w:bCs/>
          <w:iCs/>
          <w:sz w:val="24"/>
          <w:szCs w:val="24"/>
        </w:rPr>
        <w:t>owego</w:t>
      </w:r>
      <w:r w:rsidRPr="003056B4">
        <w:rPr>
          <w:rFonts w:ascii="Arial" w:hAnsi="Arial" w:cs="Arial"/>
          <w:bCs/>
          <w:iCs/>
          <w:sz w:val="24"/>
          <w:szCs w:val="24"/>
        </w:rPr>
        <w:t xml:space="preserve"> nie poda </w:t>
      </w:r>
      <w:r w:rsidR="00B71B6B" w:rsidRPr="003056B4">
        <w:rPr>
          <w:rFonts w:ascii="Arial" w:hAnsi="Arial" w:cs="Arial"/>
          <w:bCs/>
          <w:iCs/>
          <w:sz w:val="24"/>
          <w:szCs w:val="24"/>
        </w:rPr>
        <w:t xml:space="preserve">terminu dostawy, </w:t>
      </w:r>
      <w:r w:rsidR="00F964CE" w:rsidRPr="003056B4">
        <w:rPr>
          <w:rFonts w:ascii="Arial" w:hAnsi="Arial" w:cs="Arial"/>
          <w:sz w:val="24"/>
          <w:szCs w:val="24"/>
        </w:rPr>
        <w:t xml:space="preserve">zamawiający przyjmie termin realizacji </w:t>
      </w:r>
      <w:r w:rsidR="008F1189" w:rsidRPr="003056B4">
        <w:rPr>
          <w:rFonts w:ascii="Arial" w:hAnsi="Arial" w:cs="Arial"/>
          <w:sz w:val="24"/>
          <w:szCs w:val="24"/>
        </w:rPr>
        <w:t xml:space="preserve">21 </w:t>
      </w:r>
      <w:r w:rsidR="00F964CE" w:rsidRPr="003056B4">
        <w:rPr>
          <w:rFonts w:ascii="Arial" w:hAnsi="Arial" w:cs="Arial"/>
          <w:sz w:val="24"/>
          <w:szCs w:val="24"/>
        </w:rPr>
        <w:t>dni i oznacza przyznanie wykonawcy w kryterium „termin dostawy” - 0 pkt.</w:t>
      </w:r>
      <w:r w:rsidR="000D4482" w:rsidRPr="003056B4">
        <w:rPr>
          <w:rFonts w:ascii="Arial" w:hAnsi="Arial" w:cs="Arial"/>
          <w:sz w:val="24"/>
          <w:szCs w:val="24"/>
        </w:rPr>
        <w:t xml:space="preserve"> </w:t>
      </w:r>
    </w:p>
    <w:p w14:paraId="207F44C6" w14:textId="77777777" w:rsidR="008432D5" w:rsidRPr="003056B4" w:rsidRDefault="008432D5" w:rsidP="003056B4">
      <w:pPr>
        <w:autoSpaceDE w:val="0"/>
        <w:autoSpaceDN w:val="0"/>
        <w:adjustRightInd w:val="0"/>
        <w:spacing w:after="0" w:line="360" w:lineRule="auto"/>
        <w:rPr>
          <w:rFonts w:ascii="Arial" w:hAnsi="Arial" w:cs="Arial"/>
          <w:bCs/>
          <w:iCs/>
          <w:sz w:val="24"/>
          <w:szCs w:val="24"/>
        </w:rPr>
      </w:pPr>
    </w:p>
    <w:p w14:paraId="6AF873D8" w14:textId="4A2FA65B" w:rsidR="005E004E" w:rsidRPr="003056B4" w:rsidRDefault="005E004E" w:rsidP="003056B4">
      <w:pPr>
        <w:autoSpaceDE w:val="0"/>
        <w:autoSpaceDN w:val="0"/>
        <w:adjustRightInd w:val="0"/>
        <w:spacing w:after="0" w:line="360" w:lineRule="auto"/>
        <w:rPr>
          <w:rFonts w:ascii="Arial" w:hAnsi="Arial" w:cs="Arial"/>
          <w:bCs/>
          <w:iCs/>
          <w:sz w:val="24"/>
          <w:szCs w:val="24"/>
        </w:rPr>
      </w:pPr>
      <w:r w:rsidRPr="003056B4">
        <w:rPr>
          <w:rFonts w:ascii="Arial" w:hAnsi="Arial" w:cs="Arial"/>
          <w:bCs/>
          <w:iCs/>
          <w:sz w:val="24"/>
          <w:szCs w:val="24"/>
        </w:rPr>
        <w:t xml:space="preserve">Łączna liczba punktów za ofertę zostanie obliczona na podstawie: </w:t>
      </w:r>
      <w:r w:rsidR="00B71B6B" w:rsidRPr="003056B4">
        <w:rPr>
          <w:rFonts w:ascii="Arial" w:hAnsi="Arial" w:cs="Arial"/>
          <w:bCs/>
          <w:iCs/>
          <w:sz w:val="24"/>
          <w:szCs w:val="24"/>
        </w:rPr>
        <w:t>liczby punktów za cenę brutto (maks. 60,00 pkt)</w:t>
      </w:r>
      <w:r w:rsidR="004A20A5" w:rsidRPr="003056B4">
        <w:rPr>
          <w:rFonts w:ascii="Arial" w:hAnsi="Arial" w:cs="Arial"/>
          <w:bCs/>
          <w:iCs/>
          <w:sz w:val="24"/>
          <w:szCs w:val="24"/>
        </w:rPr>
        <w:t xml:space="preserve"> </w:t>
      </w:r>
      <w:r w:rsidRPr="003056B4">
        <w:rPr>
          <w:rFonts w:ascii="Arial" w:hAnsi="Arial" w:cs="Arial"/>
          <w:bCs/>
          <w:iCs/>
          <w:sz w:val="24"/>
          <w:szCs w:val="24"/>
        </w:rPr>
        <w:t xml:space="preserve">+ liczba punktów </w:t>
      </w:r>
      <w:r w:rsidR="00B71B6B" w:rsidRPr="003056B4">
        <w:rPr>
          <w:rFonts w:ascii="Arial" w:hAnsi="Arial" w:cs="Arial"/>
          <w:bCs/>
          <w:iCs/>
          <w:sz w:val="24"/>
          <w:szCs w:val="24"/>
        </w:rPr>
        <w:t>za termin dostawy (maks. 40,00 pkt)</w:t>
      </w:r>
      <w:r w:rsidRPr="003056B4">
        <w:rPr>
          <w:rFonts w:ascii="Arial" w:hAnsi="Arial" w:cs="Arial"/>
          <w:bCs/>
          <w:iCs/>
          <w:sz w:val="24"/>
          <w:szCs w:val="24"/>
        </w:rPr>
        <w:t xml:space="preserve">. </w:t>
      </w:r>
    </w:p>
    <w:bookmarkEnd w:id="22"/>
    <w:bookmarkEnd w:id="23"/>
    <w:p w14:paraId="0189DA10" w14:textId="77777777" w:rsidR="008432D5" w:rsidRPr="003056B4" w:rsidRDefault="008432D5" w:rsidP="003056B4">
      <w:pPr>
        <w:autoSpaceDE w:val="0"/>
        <w:autoSpaceDN w:val="0"/>
        <w:adjustRightInd w:val="0"/>
        <w:spacing w:after="0" w:line="360" w:lineRule="auto"/>
        <w:rPr>
          <w:rFonts w:ascii="Arial" w:hAnsi="Arial" w:cs="Arial"/>
          <w:bCs/>
          <w:iCs/>
          <w:sz w:val="24"/>
          <w:szCs w:val="24"/>
        </w:rPr>
      </w:pPr>
      <w:r w:rsidRPr="003056B4">
        <w:rPr>
          <w:rFonts w:ascii="Arial" w:hAnsi="Arial" w:cs="Arial"/>
          <w:bCs/>
          <w:iCs/>
          <w:sz w:val="24"/>
          <w:szCs w:val="24"/>
        </w:rPr>
        <w:t>Za najkorzystniejszą ofertę zostanie uznana oferta, która uzyska najwyższą liczbę punktów obliczoną zgodnie z powyższym wzorem.</w:t>
      </w:r>
    </w:p>
    <w:p w14:paraId="7A3B2625" w14:textId="77777777" w:rsidR="008F1189" w:rsidRPr="003056B4" w:rsidRDefault="008F1189" w:rsidP="003056B4">
      <w:pPr>
        <w:spacing w:after="0" w:line="360" w:lineRule="auto"/>
        <w:ind w:left="360"/>
        <w:contextualSpacing/>
        <w:rPr>
          <w:rFonts w:ascii="Arial" w:eastAsia="Times New Roman" w:hAnsi="Arial" w:cs="Arial"/>
          <w:b/>
          <w:bCs/>
          <w:sz w:val="24"/>
          <w:szCs w:val="24"/>
          <w:lang w:eastAsia="pl-PL"/>
        </w:rPr>
      </w:pPr>
    </w:p>
    <w:p w14:paraId="328B34CA" w14:textId="2FF455D3" w:rsidR="008F1189" w:rsidRPr="003056B4" w:rsidRDefault="008F1189" w:rsidP="003056B4">
      <w:pPr>
        <w:spacing w:after="0" w:line="360" w:lineRule="auto"/>
        <w:ind w:left="360"/>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Dla części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320"/>
        <w:gridCol w:w="3501"/>
      </w:tblGrid>
      <w:tr w:rsidR="008F1189" w:rsidRPr="003056B4" w14:paraId="4038CD27" w14:textId="77777777" w:rsidTr="00B54129">
        <w:trPr>
          <w:trHeight w:val="491"/>
        </w:trPr>
        <w:tc>
          <w:tcPr>
            <w:tcW w:w="550" w:type="dxa"/>
            <w:tcBorders>
              <w:top w:val="single" w:sz="4" w:space="0" w:color="auto"/>
              <w:left w:val="single" w:sz="4" w:space="0" w:color="auto"/>
              <w:bottom w:val="single" w:sz="4" w:space="0" w:color="auto"/>
              <w:right w:val="single" w:sz="4" w:space="0" w:color="auto"/>
            </w:tcBorders>
            <w:hideMark/>
          </w:tcPr>
          <w:p w14:paraId="2174E926" w14:textId="77777777" w:rsidR="008F1189" w:rsidRPr="003056B4" w:rsidRDefault="008F1189" w:rsidP="003056B4">
            <w:pPr>
              <w:spacing w:after="0" w:line="360" w:lineRule="auto"/>
              <w:rPr>
                <w:rFonts w:ascii="Arial" w:eastAsia="Calibri" w:hAnsi="Arial" w:cs="Arial"/>
                <w:sz w:val="24"/>
                <w:szCs w:val="24"/>
              </w:rPr>
            </w:pPr>
            <w:r w:rsidRPr="003056B4">
              <w:rPr>
                <w:rFonts w:ascii="Arial" w:hAnsi="Arial" w:cs="Arial"/>
                <w:sz w:val="24"/>
                <w:szCs w:val="24"/>
              </w:rPr>
              <w:t>Lp.</w:t>
            </w:r>
          </w:p>
        </w:tc>
        <w:tc>
          <w:tcPr>
            <w:tcW w:w="4320" w:type="dxa"/>
            <w:tcBorders>
              <w:top w:val="single" w:sz="4" w:space="0" w:color="auto"/>
              <w:left w:val="single" w:sz="4" w:space="0" w:color="auto"/>
              <w:bottom w:val="single" w:sz="4" w:space="0" w:color="auto"/>
              <w:right w:val="single" w:sz="4" w:space="0" w:color="auto"/>
            </w:tcBorders>
            <w:hideMark/>
          </w:tcPr>
          <w:p w14:paraId="1D212063" w14:textId="77777777" w:rsidR="008F1189" w:rsidRPr="003056B4" w:rsidRDefault="008F1189" w:rsidP="003056B4">
            <w:pPr>
              <w:spacing w:after="0" w:line="360" w:lineRule="auto"/>
              <w:rPr>
                <w:rFonts w:ascii="Arial" w:eastAsia="Calibri" w:hAnsi="Arial" w:cs="Arial"/>
                <w:sz w:val="24"/>
                <w:szCs w:val="24"/>
              </w:rPr>
            </w:pPr>
            <w:r w:rsidRPr="003056B4">
              <w:rPr>
                <w:rFonts w:ascii="Arial" w:hAnsi="Arial" w:cs="Arial"/>
                <w:sz w:val="24"/>
                <w:szCs w:val="24"/>
              </w:rPr>
              <w:t>Opis kryterium:</w:t>
            </w:r>
          </w:p>
        </w:tc>
        <w:tc>
          <w:tcPr>
            <w:tcW w:w="3501" w:type="dxa"/>
            <w:tcBorders>
              <w:top w:val="single" w:sz="4" w:space="0" w:color="auto"/>
              <w:left w:val="single" w:sz="4" w:space="0" w:color="auto"/>
              <w:bottom w:val="single" w:sz="4" w:space="0" w:color="auto"/>
              <w:right w:val="single" w:sz="4" w:space="0" w:color="auto"/>
            </w:tcBorders>
            <w:hideMark/>
          </w:tcPr>
          <w:p w14:paraId="1AE437AE" w14:textId="77777777" w:rsidR="008F1189" w:rsidRPr="003056B4" w:rsidRDefault="008F1189" w:rsidP="003056B4">
            <w:pPr>
              <w:spacing w:after="0" w:line="360" w:lineRule="auto"/>
              <w:rPr>
                <w:rFonts w:ascii="Arial" w:eastAsia="Calibri" w:hAnsi="Arial" w:cs="Arial"/>
                <w:sz w:val="24"/>
                <w:szCs w:val="24"/>
              </w:rPr>
            </w:pPr>
            <w:r w:rsidRPr="003056B4">
              <w:rPr>
                <w:rFonts w:ascii="Arial" w:hAnsi="Arial" w:cs="Arial"/>
                <w:sz w:val="24"/>
                <w:szCs w:val="24"/>
              </w:rPr>
              <w:t>Znaczenie (%)</w:t>
            </w:r>
          </w:p>
        </w:tc>
      </w:tr>
      <w:tr w:rsidR="008F1189" w:rsidRPr="003056B4" w14:paraId="68B8F6D7" w14:textId="77777777" w:rsidTr="00B54129">
        <w:trPr>
          <w:trHeight w:val="424"/>
        </w:trPr>
        <w:tc>
          <w:tcPr>
            <w:tcW w:w="550" w:type="dxa"/>
            <w:tcBorders>
              <w:top w:val="single" w:sz="4" w:space="0" w:color="auto"/>
              <w:left w:val="single" w:sz="4" w:space="0" w:color="auto"/>
              <w:bottom w:val="single" w:sz="4" w:space="0" w:color="auto"/>
              <w:right w:val="single" w:sz="4" w:space="0" w:color="auto"/>
            </w:tcBorders>
            <w:hideMark/>
          </w:tcPr>
          <w:p w14:paraId="5E231AD2" w14:textId="77777777" w:rsidR="008F1189" w:rsidRPr="003056B4" w:rsidRDefault="008F1189"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1</w:t>
            </w:r>
          </w:p>
        </w:tc>
        <w:tc>
          <w:tcPr>
            <w:tcW w:w="4320" w:type="dxa"/>
            <w:tcBorders>
              <w:top w:val="single" w:sz="4" w:space="0" w:color="auto"/>
              <w:left w:val="single" w:sz="4" w:space="0" w:color="auto"/>
              <w:bottom w:val="single" w:sz="4" w:space="0" w:color="auto"/>
              <w:right w:val="single" w:sz="4" w:space="0" w:color="auto"/>
            </w:tcBorders>
            <w:hideMark/>
          </w:tcPr>
          <w:p w14:paraId="03C8D956" w14:textId="77777777" w:rsidR="008F1189" w:rsidRPr="003056B4" w:rsidRDefault="008F1189"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 xml:space="preserve">Cena brutto </w:t>
            </w:r>
          </w:p>
        </w:tc>
        <w:tc>
          <w:tcPr>
            <w:tcW w:w="3501" w:type="dxa"/>
            <w:tcBorders>
              <w:top w:val="single" w:sz="4" w:space="0" w:color="auto"/>
              <w:left w:val="single" w:sz="4" w:space="0" w:color="auto"/>
              <w:bottom w:val="single" w:sz="4" w:space="0" w:color="auto"/>
              <w:right w:val="single" w:sz="4" w:space="0" w:color="auto"/>
            </w:tcBorders>
            <w:hideMark/>
          </w:tcPr>
          <w:p w14:paraId="4B46730F" w14:textId="77777777" w:rsidR="008F1189" w:rsidRPr="003056B4" w:rsidRDefault="008F1189"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60%</w:t>
            </w:r>
          </w:p>
        </w:tc>
      </w:tr>
      <w:tr w:rsidR="008F1189" w:rsidRPr="003056B4" w14:paraId="6ADE6B41" w14:textId="77777777" w:rsidTr="00B54129">
        <w:trPr>
          <w:trHeight w:val="424"/>
        </w:trPr>
        <w:tc>
          <w:tcPr>
            <w:tcW w:w="550" w:type="dxa"/>
            <w:tcBorders>
              <w:top w:val="single" w:sz="4" w:space="0" w:color="auto"/>
              <w:left w:val="single" w:sz="4" w:space="0" w:color="auto"/>
              <w:bottom w:val="single" w:sz="4" w:space="0" w:color="auto"/>
              <w:right w:val="single" w:sz="4" w:space="0" w:color="auto"/>
            </w:tcBorders>
          </w:tcPr>
          <w:p w14:paraId="1AE281A1" w14:textId="77777777" w:rsidR="008F1189" w:rsidRPr="003056B4" w:rsidRDefault="008F1189"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2</w:t>
            </w:r>
          </w:p>
        </w:tc>
        <w:tc>
          <w:tcPr>
            <w:tcW w:w="4320" w:type="dxa"/>
            <w:tcBorders>
              <w:top w:val="single" w:sz="4" w:space="0" w:color="auto"/>
              <w:left w:val="single" w:sz="4" w:space="0" w:color="auto"/>
              <w:bottom w:val="single" w:sz="4" w:space="0" w:color="auto"/>
              <w:right w:val="single" w:sz="4" w:space="0" w:color="auto"/>
            </w:tcBorders>
          </w:tcPr>
          <w:p w14:paraId="7E93CA10" w14:textId="77777777" w:rsidR="008F1189" w:rsidRPr="003056B4" w:rsidRDefault="008F1189" w:rsidP="003056B4">
            <w:pPr>
              <w:spacing w:after="0" w:line="360" w:lineRule="auto"/>
              <w:rPr>
                <w:rFonts w:ascii="Arial" w:hAnsi="Arial" w:cs="Arial"/>
                <w:sz w:val="24"/>
                <w:szCs w:val="24"/>
              </w:rPr>
            </w:pPr>
            <w:r w:rsidRPr="003056B4">
              <w:rPr>
                <w:rFonts w:ascii="Arial" w:hAnsi="Arial" w:cs="Arial"/>
                <w:sz w:val="24"/>
                <w:szCs w:val="24"/>
              </w:rPr>
              <w:t>Termin dostawy</w:t>
            </w:r>
          </w:p>
        </w:tc>
        <w:tc>
          <w:tcPr>
            <w:tcW w:w="3501" w:type="dxa"/>
            <w:tcBorders>
              <w:top w:val="single" w:sz="4" w:space="0" w:color="auto"/>
              <w:left w:val="single" w:sz="4" w:space="0" w:color="auto"/>
              <w:bottom w:val="single" w:sz="4" w:space="0" w:color="auto"/>
              <w:right w:val="single" w:sz="4" w:space="0" w:color="auto"/>
            </w:tcBorders>
          </w:tcPr>
          <w:p w14:paraId="06BBBA15" w14:textId="3DF96085" w:rsidR="008F1189" w:rsidRPr="003056B4" w:rsidRDefault="008432D5" w:rsidP="003056B4">
            <w:pPr>
              <w:spacing w:after="0" w:line="360" w:lineRule="auto"/>
              <w:rPr>
                <w:rFonts w:ascii="Arial" w:eastAsia="Times New Roman" w:hAnsi="Arial" w:cs="Arial"/>
                <w:bCs/>
                <w:sz w:val="24"/>
                <w:szCs w:val="24"/>
                <w:lang w:eastAsia="pl-PL"/>
              </w:rPr>
            </w:pPr>
            <w:r w:rsidRPr="003056B4">
              <w:rPr>
                <w:rFonts w:ascii="Arial" w:hAnsi="Arial" w:cs="Arial"/>
                <w:sz w:val="24"/>
                <w:szCs w:val="24"/>
              </w:rPr>
              <w:t>3</w:t>
            </w:r>
            <w:r w:rsidR="008F1189" w:rsidRPr="003056B4">
              <w:rPr>
                <w:rFonts w:ascii="Arial" w:hAnsi="Arial" w:cs="Arial"/>
                <w:sz w:val="24"/>
                <w:szCs w:val="24"/>
              </w:rPr>
              <w:t>0%</w:t>
            </w:r>
          </w:p>
        </w:tc>
      </w:tr>
      <w:tr w:rsidR="008F1189" w:rsidRPr="003056B4" w14:paraId="5AE17122" w14:textId="77777777" w:rsidTr="00B54129">
        <w:trPr>
          <w:trHeight w:val="424"/>
        </w:trPr>
        <w:tc>
          <w:tcPr>
            <w:tcW w:w="550" w:type="dxa"/>
            <w:tcBorders>
              <w:top w:val="single" w:sz="4" w:space="0" w:color="auto"/>
              <w:left w:val="single" w:sz="4" w:space="0" w:color="auto"/>
              <w:bottom w:val="single" w:sz="4" w:space="0" w:color="auto"/>
              <w:right w:val="single" w:sz="4" w:space="0" w:color="auto"/>
            </w:tcBorders>
          </w:tcPr>
          <w:p w14:paraId="600FEA44" w14:textId="5D4AD232" w:rsidR="008F1189" w:rsidRPr="003056B4" w:rsidRDefault="008432D5" w:rsidP="003056B4">
            <w:pPr>
              <w:spacing w:after="0" w:line="360" w:lineRule="auto"/>
              <w:rPr>
                <w:rFonts w:ascii="Arial" w:hAnsi="Arial" w:cs="Arial"/>
                <w:sz w:val="24"/>
                <w:szCs w:val="24"/>
              </w:rPr>
            </w:pPr>
            <w:r w:rsidRPr="003056B4">
              <w:rPr>
                <w:rFonts w:ascii="Arial" w:hAnsi="Arial" w:cs="Arial"/>
                <w:sz w:val="24"/>
                <w:szCs w:val="24"/>
              </w:rPr>
              <w:t>3</w:t>
            </w:r>
          </w:p>
        </w:tc>
        <w:tc>
          <w:tcPr>
            <w:tcW w:w="4320" w:type="dxa"/>
            <w:tcBorders>
              <w:top w:val="single" w:sz="4" w:space="0" w:color="auto"/>
              <w:left w:val="single" w:sz="4" w:space="0" w:color="auto"/>
              <w:bottom w:val="single" w:sz="4" w:space="0" w:color="auto"/>
              <w:right w:val="single" w:sz="4" w:space="0" w:color="auto"/>
            </w:tcBorders>
          </w:tcPr>
          <w:p w14:paraId="5D9B293D" w14:textId="2D44AEF5" w:rsidR="008F1189" w:rsidRPr="003056B4" w:rsidRDefault="008432D5" w:rsidP="003056B4">
            <w:pPr>
              <w:spacing w:after="0" w:line="360" w:lineRule="auto"/>
              <w:rPr>
                <w:rFonts w:ascii="Arial" w:hAnsi="Arial" w:cs="Arial"/>
                <w:sz w:val="24"/>
                <w:szCs w:val="24"/>
              </w:rPr>
            </w:pPr>
            <w:r w:rsidRPr="003056B4">
              <w:rPr>
                <w:rFonts w:ascii="Arial" w:hAnsi="Arial" w:cs="Arial"/>
                <w:sz w:val="24"/>
                <w:szCs w:val="24"/>
              </w:rPr>
              <w:t>Okres gwarancji na sprzęt</w:t>
            </w:r>
          </w:p>
        </w:tc>
        <w:tc>
          <w:tcPr>
            <w:tcW w:w="3501" w:type="dxa"/>
            <w:tcBorders>
              <w:top w:val="single" w:sz="4" w:space="0" w:color="auto"/>
              <w:left w:val="single" w:sz="4" w:space="0" w:color="auto"/>
              <w:bottom w:val="single" w:sz="4" w:space="0" w:color="auto"/>
              <w:right w:val="single" w:sz="4" w:space="0" w:color="auto"/>
            </w:tcBorders>
          </w:tcPr>
          <w:p w14:paraId="2489F0A3" w14:textId="507317A7" w:rsidR="008F1189" w:rsidRPr="003056B4" w:rsidRDefault="008432D5" w:rsidP="003056B4">
            <w:pPr>
              <w:spacing w:after="0" w:line="360" w:lineRule="auto"/>
              <w:rPr>
                <w:rFonts w:ascii="Arial" w:hAnsi="Arial" w:cs="Arial"/>
                <w:sz w:val="24"/>
                <w:szCs w:val="24"/>
              </w:rPr>
            </w:pPr>
            <w:r w:rsidRPr="003056B4">
              <w:rPr>
                <w:rFonts w:ascii="Arial" w:hAnsi="Arial" w:cs="Arial"/>
                <w:sz w:val="24"/>
                <w:szCs w:val="24"/>
              </w:rPr>
              <w:t>10%</w:t>
            </w:r>
          </w:p>
        </w:tc>
      </w:tr>
      <w:tr w:rsidR="008F1189" w:rsidRPr="003056B4" w14:paraId="63262B59" w14:textId="77777777" w:rsidTr="00B54129">
        <w:trPr>
          <w:trHeight w:val="403"/>
        </w:trPr>
        <w:tc>
          <w:tcPr>
            <w:tcW w:w="550" w:type="dxa"/>
            <w:tcBorders>
              <w:top w:val="single" w:sz="4" w:space="0" w:color="auto"/>
              <w:left w:val="single" w:sz="4" w:space="0" w:color="auto"/>
              <w:bottom w:val="single" w:sz="4" w:space="0" w:color="auto"/>
              <w:right w:val="single" w:sz="4" w:space="0" w:color="auto"/>
            </w:tcBorders>
          </w:tcPr>
          <w:p w14:paraId="71C57C38" w14:textId="77777777" w:rsidR="008F1189" w:rsidRPr="003056B4" w:rsidRDefault="008F1189" w:rsidP="003056B4">
            <w:pPr>
              <w:spacing w:after="0" w:line="360" w:lineRule="auto"/>
              <w:rPr>
                <w:rFonts w:ascii="Arial" w:eastAsia="Times New Roman" w:hAnsi="Arial" w:cs="Arial"/>
                <w:bCs/>
                <w:sz w:val="24"/>
                <w:szCs w:val="24"/>
                <w:lang w:eastAsia="pl-PL"/>
              </w:rPr>
            </w:pPr>
          </w:p>
        </w:tc>
        <w:tc>
          <w:tcPr>
            <w:tcW w:w="4320" w:type="dxa"/>
            <w:tcBorders>
              <w:top w:val="single" w:sz="4" w:space="0" w:color="auto"/>
              <w:left w:val="single" w:sz="4" w:space="0" w:color="auto"/>
              <w:bottom w:val="single" w:sz="4" w:space="0" w:color="auto"/>
              <w:right w:val="single" w:sz="4" w:space="0" w:color="auto"/>
            </w:tcBorders>
          </w:tcPr>
          <w:p w14:paraId="403B67DB" w14:textId="77777777" w:rsidR="008F1189" w:rsidRPr="003056B4" w:rsidRDefault="008F1189" w:rsidP="003056B4">
            <w:pPr>
              <w:spacing w:after="0" w:line="360" w:lineRule="auto"/>
              <w:rPr>
                <w:rFonts w:ascii="Arial" w:eastAsia="Times New Roman" w:hAnsi="Arial" w:cs="Arial"/>
                <w:sz w:val="24"/>
                <w:szCs w:val="24"/>
                <w:lang w:eastAsia="pl-PL"/>
              </w:rPr>
            </w:pPr>
            <w:r w:rsidRPr="003056B4">
              <w:rPr>
                <w:rFonts w:ascii="Arial" w:hAnsi="Arial" w:cs="Arial"/>
                <w:sz w:val="24"/>
                <w:szCs w:val="24"/>
              </w:rPr>
              <w:t>Razem</w:t>
            </w:r>
          </w:p>
        </w:tc>
        <w:tc>
          <w:tcPr>
            <w:tcW w:w="3501" w:type="dxa"/>
            <w:tcBorders>
              <w:top w:val="single" w:sz="4" w:space="0" w:color="auto"/>
              <w:left w:val="single" w:sz="4" w:space="0" w:color="auto"/>
              <w:bottom w:val="single" w:sz="4" w:space="0" w:color="auto"/>
              <w:right w:val="single" w:sz="4" w:space="0" w:color="auto"/>
            </w:tcBorders>
          </w:tcPr>
          <w:p w14:paraId="420C0B9C" w14:textId="77777777" w:rsidR="008F1189" w:rsidRPr="003056B4" w:rsidRDefault="008F1189" w:rsidP="003056B4">
            <w:pPr>
              <w:spacing w:after="0" w:line="360" w:lineRule="auto"/>
              <w:rPr>
                <w:rFonts w:ascii="Arial" w:eastAsia="Times New Roman" w:hAnsi="Arial" w:cs="Arial"/>
                <w:color w:val="000000"/>
                <w:sz w:val="24"/>
                <w:szCs w:val="24"/>
                <w:lang w:eastAsia="pl-PL"/>
              </w:rPr>
            </w:pPr>
            <w:r w:rsidRPr="003056B4">
              <w:rPr>
                <w:rFonts w:ascii="Arial" w:hAnsi="Arial" w:cs="Arial"/>
                <w:sz w:val="24"/>
                <w:szCs w:val="24"/>
              </w:rPr>
              <w:t>100%</w:t>
            </w:r>
          </w:p>
        </w:tc>
      </w:tr>
    </w:tbl>
    <w:p w14:paraId="4A59E0B4" w14:textId="77777777" w:rsidR="008F1189" w:rsidRPr="003056B4" w:rsidRDefault="008F1189" w:rsidP="003056B4">
      <w:pPr>
        <w:pStyle w:val="Akapitzlist"/>
        <w:autoSpaceDE w:val="0"/>
        <w:autoSpaceDN w:val="0"/>
        <w:adjustRightInd w:val="0"/>
        <w:spacing w:line="360" w:lineRule="auto"/>
        <w:ind w:left="360"/>
        <w:rPr>
          <w:rFonts w:ascii="Arial" w:hAnsi="Arial" w:cs="Arial"/>
          <w:sz w:val="24"/>
          <w:szCs w:val="24"/>
          <w:shd w:val="clear" w:color="auto" w:fill="FFFFFF"/>
        </w:rPr>
      </w:pPr>
    </w:p>
    <w:p w14:paraId="750E3E64" w14:textId="77777777" w:rsidR="008F1189" w:rsidRPr="003056B4" w:rsidRDefault="008F1189" w:rsidP="003056B4">
      <w:pPr>
        <w:spacing w:after="0" w:line="360" w:lineRule="auto"/>
        <w:ind w:left="360"/>
        <w:rPr>
          <w:rFonts w:ascii="Arial" w:hAnsi="Arial" w:cs="Arial"/>
          <w:bCs/>
          <w:iCs/>
          <w:sz w:val="24"/>
          <w:szCs w:val="24"/>
        </w:rPr>
      </w:pPr>
      <w:r w:rsidRPr="003056B4">
        <w:rPr>
          <w:rFonts w:ascii="Arial" w:hAnsi="Arial" w:cs="Arial"/>
          <w:bCs/>
          <w:iCs/>
          <w:sz w:val="24"/>
          <w:szCs w:val="24"/>
        </w:rPr>
        <w:t>Przyjmuje się, że 1% = 1 pkt i tak zostanie przeliczona liczba uzyskanych punktów.</w:t>
      </w:r>
    </w:p>
    <w:p w14:paraId="3E7C7CD6" w14:textId="77777777"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Oferty będą oceniane w skali 100 punktowej.</w:t>
      </w:r>
    </w:p>
    <w:p w14:paraId="48CDF6FB" w14:textId="77777777"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rPr>
      </w:pPr>
    </w:p>
    <w:p w14:paraId="2088E1D6" w14:textId="77777777"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u w:val="single"/>
        </w:rPr>
      </w:pPr>
      <w:r w:rsidRPr="003056B4">
        <w:rPr>
          <w:rFonts w:ascii="Arial" w:hAnsi="Arial" w:cs="Arial"/>
          <w:bCs/>
          <w:iCs/>
          <w:sz w:val="24"/>
          <w:szCs w:val="24"/>
          <w:u w:val="single"/>
        </w:rPr>
        <w:t xml:space="preserve">Opis kryterium „Cena brutto” (cena ofertowa brutto) </w:t>
      </w:r>
    </w:p>
    <w:p w14:paraId="3E4CA2BD" w14:textId="5C4595AC"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lastRenderedPageBreak/>
        <w:t>Kryterium „Cena brutto” będzie rozpatrywane na podstawie całkowitej ceny ofertowej brutto za wykonanie przedmiotu zamówienia, podanej przez wykonawcę w punkcie II. Przedmiot oferty pkt 1. Formularza ofert</w:t>
      </w:r>
      <w:r w:rsidR="00355037">
        <w:rPr>
          <w:rFonts w:ascii="Arial" w:hAnsi="Arial" w:cs="Arial"/>
          <w:bCs/>
          <w:iCs/>
          <w:sz w:val="24"/>
          <w:szCs w:val="24"/>
        </w:rPr>
        <w:t>owego</w:t>
      </w:r>
      <w:r w:rsidRPr="003056B4">
        <w:rPr>
          <w:rFonts w:ascii="Arial" w:hAnsi="Arial" w:cs="Arial"/>
          <w:bCs/>
          <w:iCs/>
          <w:sz w:val="24"/>
          <w:szCs w:val="24"/>
        </w:rPr>
        <w:t xml:space="preserve">. </w:t>
      </w:r>
    </w:p>
    <w:p w14:paraId="1D0BF7E4" w14:textId="77777777"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 xml:space="preserve">Cena będzie oceniana wg wzoru: </w:t>
      </w:r>
    </w:p>
    <w:p w14:paraId="6F31A763" w14:textId="77777777" w:rsidR="008F1189" w:rsidRPr="003056B4" w:rsidRDefault="008F1189" w:rsidP="003056B4">
      <w:pPr>
        <w:pStyle w:val="Akapitzlist"/>
        <w:autoSpaceDE w:val="0"/>
        <w:autoSpaceDN w:val="0"/>
        <w:adjustRightInd w:val="0"/>
        <w:spacing w:line="360" w:lineRule="auto"/>
        <w:ind w:left="360"/>
        <w:rPr>
          <w:rFonts w:ascii="Arial" w:hAnsi="Arial" w:cs="Arial"/>
          <w:b/>
          <w:iCs/>
          <w:sz w:val="24"/>
          <w:szCs w:val="24"/>
        </w:rPr>
      </w:pPr>
      <w:r w:rsidRPr="003056B4">
        <w:rPr>
          <w:rFonts w:ascii="Arial" w:hAnsi="Arial" w:cs="Arial"/>
          <w:b/>
          <w:iCs/>
          <w:sz w:val="24"/>
          <w:szCs w:val="24"/>
        </w:rPr>
        <w:t>Cena najniższa ze wszystkich ofert / Cena oferty badanej x 100 pkt x 60% (waga kryterium)</w:t>
      </w:r>
    </w:p>
    <w:p w14:paraId="5EEF7EB1" w14:textId="77777777"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rPr>
      </w:pPr>
    </w:p>
    <w:p w14:paraId="24DC44B6" w14:textId="77777777"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Do oceny przyjmuje się cenę oferty brutto (wraz z podatkiem VAT).</w:t>
      </w:r>
    </w:p>
    <w:p w14:paraId="3144CFFC" w14:textId="77777777"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Przyznane punkty zostaną zaokrąglone do dwóch miejsc po przecinku.</w:t>
      </w:r>
    </w:p>
    <w:p w14:paraId="37EBD688" w14:textId="77777777"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 xml:space="preserve">W tym kryterium można uzyskać maksymalnie 60,00 punktów. </w:t>
      </w:r>
    </w:p>
    <w:p w14:paraId="6D91ED08" w14:textId="77777777" w:rsidR="008F1189" w:rsidRPr="003056B4" w:rsidRDefault="008F1189" w:rsidP="003056B4">
      <w:pPr>
        <w:pStyle w:val="Akapitzlist"/>
        <w:autoSpaceDE w:val="0"/>
        <w:autoSpaceDN w:val="0"/>
        <w:adjustRightInd w:val="0"/>
        <w:spacing w:line="360" w:lineRule="auto"/>
        <w:ind w:left="360"/>
        <w:rPr>
          <w:rFonts w:ascii="Arial" w:hAnsi="Arial" w:cs="Arial"/>
          <w:bCs/>
          <w:iCs/>
          <w:sz w:val="24"/>
          <w:szCs w:val="24"/>
        </w:rPr>
      </w:pPr>
    </w:p>
    <w:p w14:paraId="123F2CA4" w14:textId="20975AF1" w:rsidR="008F1189" w:rsidRPr="003056B4" w:rsidRDefault="00B54129" w:rsidP="003056B4">
      <w:pPr>
        <w:pStyle w:val="Akapitzlist"/>
        <w:spacing w:line="360" w:lineRule="auto"/>
        <w:ind w:left="360"/>
        <w:rPr>
          <w:rFonts w:ascii="Arial" w:hAnsi="Arial" w:cs="Arial"/>
          <w:bCs/>
          <w:iCs/>
          <w:sz w:val="24"/>
          <w:szCs w:val="24"/>
          <w:u w:val="single"/>
        </w:rPr>
      </w:pPr>
      <w:r>
        <w:rPr>
          <w:rFonts w:ascii="Arial" w:hAnsi="Arial" w:cs="Arial"/>
          <w:bCs/>
          <w:iCs/>
          <w:sz w:val="24"/>
          <w:szCs w:val="24"/>
          <w:u w:val="single"/>
        </w:rPr>
        <w:t>Opis k</w:t>
      </w:r>
      <w:r w:rsidR="008F1189" w:rsidRPr="003056B4">
        <w:rPr>
          <w:rFonts w:ascii="Arial" w:hAnsi="Arial" w:cs="Arial"/>
          <w:bCs/>
          <w:iCs/>
          <w:sz w:val="24"/>
          <w:szCs w:val="24"/>
          <w:u w:val="single"/>
        </w:rPr>
        <w:t xml:space="preserve">ryterium „Termin dostawy” </w:t>
      </w:r>
    </w:p>
    <w:p w14:paraId="1CA0563D" w14:textId="36581A9E" w:rsidR="008F1189" w:rsidRPr="003056B4" w:rsidRDefault="008F1189" w:rsidP="003056B4">
      <w:pPr>
        <w:pStyle w:val="Akapitzlist"/>
        <w:spacing w:line="360" w:lineRule="auto"/>
        <w:ind w:left="357"/>
        <w:rPr>
          <w:rStyle w:val="markedcontent"/>
          <w:rFonts w:ascii="Arial" w:hAnsi="Arial" w:cs="Arial"/>
          <w:sz w:val="24"/>
          <w:szCs w:val="24"/>
        </w:rPr>
      </w:pPr>
      <w:r w:rsidRPr="003056B4">
        <w:rPr>
          <w:rStyle w:val="markedcontent"/>
          <w:rFonts w:ascii="Arial" w:hAnsi="Arial" w:cs="Arial"/>
          <w:sz w:val="24"/>
          <w:szCs w:val="24"/>
        </w:rPr>
        <w:t>Kryterium „Termin dostawy” będzie rozpatrywane na podstawie zadeklarowanego terminu dostawy podanego przez wykonawcę w punkcie II. Przedmiot oferty pkt 2. Formularza Ofert</w:t>
      </w:r>
      <w:r w:rsidR="00355037">
        <w:rPr>
          <w:rStyle w:val="markedcontent"/>
          <w:rFonts w:ascii="Arial" w:hAnsi="Arial" w:cs="Arial"/>
          <w:sz w:val="24"/>
          <w:szCs w:val="24"/>
        </w:rPr>
        <w:t>owego</w:t>
      </w:r>
      <w:r w:rsidRPr="003056B4">
        <w:rPr>
          <w:rStyle w:val="markedcontent"/>
          <w:rFonts w:ascii="Arial" w:hAnsi="Arial" w:cs="Arial"/>
          <w:sz w:val="24"/>
          <w:szCs w:val="24"/>
        </w:rPr>
        <w:t xml:space="preserve"> (należy zaznaczyć 7,14 dni lub 21 dni).</w:t>
      </w:r>
    </w:p>
    <w:p w14:paraId="4E1920A6" w14:textId="77777777" w:rsidR="008F1189" w:rsidRPr="003056B4" w:rsidRDefault="008F1189" w:rsidP="003056B4">
      <w:pPr>
        <w:pStyle w:val="Akapitzlist"/>
        <w:autoSpaceDE w:val="0"/>
        <w:autoSpaceDN w:val="0"/>
        <w:adjustRightInd w:val="0"/>
        <w:spacing w:line="360" w:lineRule="auto"/>
        <w:ind w:left="360"/>
        <w:contextualSpacing w:val="0"/>
        <w:rPr>
          <w:rFonts w:ascii="Arial" w:hAnsi="Arial" w:cs="Arial"/>
          <w:bCs/>
          <w:iCs/>
          <w:sz w:val="24"/>
          <w:szCs w:val="24"/>
        </w:rPr>
      </w:pPr>
    </w:p>
    <w:p w14:paraId="35066CE0" w14:textId="77777777" w:rsidR="008F1189" w:rsidRPr="003056B4" w:rsidRDefault="008F1189" w:rsidP="003056B4">
      <w:pPr>
        <w:pStyle w:val="Akapitzlist"/>
        <w:autoSpaceDE w:val="0"/>
        <w:autoSpaceDN w:val="0"/>
        <w:adjustRightInd w:val="0"/>
        <w:spacing w:line="360" w:lineRule="auto"/>
        <w:ind w:left="360"/>
        <w:contextualSpacing w:val="0"/>
        <w:rPr>
          <w:rFonts w:ascii="Arial" w:hAnsi="Arial" w:cs="Arial"/>
          <w:bCs/>
          <w:iCs/>
          <w:sz w:val="24"/>
          <w:szCs w:val="24"/>
        </w:rPr>
      </w:pPr>
      <w:r w:rsidRPr="003056B4">
        <w:rPr>
          <w:rFonts w:ascii="Arial" w:hAnsi="Arial" w:cs="Arial"/>
          <w:bCs/>
          <w:iCs/>
          <w:sz w:val="24"/>
          <w:szCs w:val="24"/>
        </w:rPr>
        <w:t xml:space="preserve">Punkty przyznane będą zgodnie z poniższą tabelą: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8F1189" w:rsidRPr="003056B4" w14:paraId="16BF3904" w14:textId="77777777" w:rsidTr="00B54129">
        <w:trPr>
          <w:trHeight w:val="620"/>
        </w:trPr>
        <w:tc>
          <w:tcPr>
            <w:tcW w:w="4524" w:type="dxa"/>
            <w:vAlign w:val="center"/>
          </w:tcPr>
          <w:p w14:paraId="528BAEC8" w14:textId="77777777" w:rsidR="008F1189" w:rsidRPr="003056B4" w:rsidRDefault="008F1189"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Termin dostawy</w:t>
            </w:r>
          </w:p>
        </w:tc>
        <w:tc>
          <w:tcPr>
            <w:tcW w:w="4538" w:type="dxa"/>
            <w:vAlign w:val="center"/>
          </w:tcPr>
          <w:p w14:paraId="53BD0D97" w14:textId="77777777" w:rsidR="008F1189" w:rsidRPr="003056B4" w:rsidRDefault="008F1189"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 xml:space="preserve">Liczba punktów przyznana ofercie </w:t>
            </w:r>
            <w:r w:rsidRPr="003056B4">
              <w:rPr>
                <w:rFonts w:ascii="Arial" w:eastAsia="Times New Roman" w:hAnsi="Arial" w:cs="Arial"/>
                <w:bCs/>
                <w:sz w:val="24"/>
                <w:szCs w:val="24"/>
                <w:lang w:eastAsia="pl-PL"/>
              </w:rPr>
              <w:br/>
              <w:t>w kryterium „Termin dostawy”</w:t>
            </w:r>
          </w:p>
        </w:tc>
      </w:tr>
      <w:tr w:rsidR="008F1189" w:rsidRPr="003056B4" w14:paraId="062C8C7A" w14:textId="77777777" w:rsidTr="00B54129">
        <w:trPr>
          <w:trHeight w:val="403"/>
        </w:trPr>
        <w:tc>
          <w:tcPr>
            <w:tcW w:w="4524" w:type="dxa"/>
            <w:vAlign w:val="center"/>
          </w:tcPr>
          <w:p w14:paraId="40FB1C27" w14:textId="77777777" w:rsidR="008F1189" w:rsidRPr="003056B4" w:rsidRDefault="008F1189"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7 dni</w:t>
            </w:r>
          </w:p>
        </w:tc>
        <w:tc>
          <w:tcPr>
            <w:tcW w:w="4538" w:type="dxa"/>
            <w:vAlign w:val="center"/>
          </w:tcPr>
          <w:p w14:paraId="7C73EBDE" w14:textId="60A630FA" w:rsidR="008F1189" w:rsidRPr="003056B4" w:rsidRDefault="008432D5"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3</w:t>
            </w:r>
            <w:r w:rsidR="008F1189" w:rsidRPr="003056B4">
              <w:rPr>
                <w:rFonts w:ascii="Arial" w:eastAsia="Times New Roman" w:hAnsi="Arial" w:cs="Arial"/>
                <w:bCs/>
                <w:sz w:val="24"/>
                <w:szCs w:val="24"/>
                <w:lang w:eastAsia="pl-PL"/>
              </w:rPr>
              <w:t>0,00 pkt</w:t>
            </w:r>
          </w:p>
        </w:tc>
      </w:tr>
      <w:tr w:rsidR="008F1189" w:rsidRPr="003056B4" w14:paraId="030169A4" w14:textId="77777777" w:rsidTr="00B54129">
        <w:trPr>
          <w:trHeight w:val="423"/>
        </w:trPr>
        <w:tc>
          <w:tcPr>
            <w:tcW w:w="4524" w:type="dxa"/>
            <w:vAlign w:val="center"/>
          </w:tcPr>
          <w:p w14:paraId="7615DC4A" w14:textId="77777777" w:rsidR="008F1189" w:rsidRPr="003056B4" w:rsidRDefault="008F1189"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14 dni</w:t>
            </w:r>
          </w:p>
        </w:tc>
        <w:tc>
          <w:tcPr>
            <w:tcW w:w="4538" w:type="dxa"/>
            <w:vAlign w:val="center"/>
          </w:tcPr>
          <w:p w14:paraId="3FB0F706" w14:textId="2278EA9C" w:rsidR="008F1189" w:rsidRPr="003056B4" w:rsidRDefault="008432D5"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15</w:t>
            </w:r>
            <w:r w:rsidR="008F1189" w:rsidRPr="003056B4">
              <w:rPr>
                <w:rFonts w:ascii="Arial" w:eastAsia="Times New Roman" w:hAnsi="Arial" w:cs="Arial"/>
                <w:bCs/>
                <w:sz w:val="24"/>
                <w:szCs w:val="24"/>
                <w:lang w:eastAsia="pl-PL"/>
              </w:rPr>
              <w:t>,00 pkt</w:t>
            </w:r>
          </w:p>
        </w:tc>
      </w:tr>
      <w:tr w:rsidR="008F1189" w:rsidRPr="003056B4" w14:paraId="3146F2A9" w14:textId="77777777" w:rsidTr="00B54129">
        <w:trPr>
          <w:trHeight w:val="423"/>
        </w:trPr>
        <w:tc>
          <w:tcPr>
            <w:tcW w:w="4524" w:type="dxa"/>
            <w:vAlign w:val="center"/>
          </w:tcPr>
          <w:p w14:paraId="683E5E7D" w14:textId="77777777" w:rsidR="008F1189" w:rsidRPr="003056B4" w:rsidRDefault="008F1189"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21 dni</w:t>
            </w:r>
          </w:p>
        </w:tc>
        <w:tc>
          <w:tcPr>
            <w:tcW w:w="4538" w:type="dxa"/>
            <w:vAlign w:val="center"/>
          </w:tcPr>
          <w:p w14:paraId="3BBBDE2B" w14:textId="3C59694B" w:rsidR="008F1189" w:rsidRPr="003056B4" w:rsidRDefault="008432D5"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 xml:space="preserve"> </w:t>
            </w:r>
            <w:r w:rsidR="008F1189" w:rsidRPr="003056B4">
              <w:rPr>
                <w:rFonts w:ascii="Arial" w:eastAsia="Times New Roman" w:hAnsi="Arial" w:cs="Arial"/>
                <w:bCs/>
                <w:sz w:val="24"/>
                <w:szCs w:val="24"/>
                <w:lang w:eastAsia="pl-PL"/>
              </w:rPr>
              <w:t>0</w:t>
            </w:r>
            <w:r w:rsidRPr="003056B4">
              <w:rPr>
                <w:rFonts w:ascii="Arial" w:eastAsia="Times New Roman" w:hAnsi="Arial" w:cs="Arial"/>
                <w:bCs/>
                <w:sz w:val="24"/>
                <w:szCs w:val="24"/>
                <w:lang w:eastAsia="pl-PL"/>
              </w:rPr>
              <w:t>,00</w:t>
            </w:r>
            <w:r w:rsidR="008F1189" w:rsidRPr="003056B4">
              <w:rPr>
                <w:rFonts w:ascii="Arial" w:eastAsia="Times New Roman" w:hAnsi="Arial" w:cs="Arial"/>
                <w:bCs/>
                <w:sz w:val="24"/>
                <w:szCs w:val="24"/>
                <w:lang w:eastAsia="pl-PL"/>
              </w:rPr>
              <w:t xml:space="preserve"> pkt </w:t>
            </w:r>
          </w:p>
        </w:tc>
      </w:tr>
    </w:tbl>
    <w:p w14:paraId="09D80B79" w14:textId="7101915C" w:rsidR="008F1189" w:rsidRPr="003056B4" w:rsidRDefault="008F1189" w:rsidP="003056B4">
      <w:pPr>
        <w:autoSpaceDE w:val="0"/>
        <w:autoSpaceDN w:val="0"/>
        <w:adjustRightInd w:val="0"/>
        <w:spacing w:after="0" w:line="360" w:lineRule="auto"/>
        <w:rPr>
          <w:rFonts w:ascii="Arial" w:hAnsi="Arial" w:cs="Arial"/>
          <w:sz w:val="24"/>
          <w:szCs w:val="24"/>
        </w:rPr>
      </w:pPr>
      <w:r w:rsidRPr="003056B4">
        <w:rPr>
          <w:rFonts w:ascii="Arial" w:hAnsi="Arial" w:cs="Arial"/>
          <w:bCs/>
          <w:iCs/>
          <w:sz w:val="24"/>
          <w:szCs w:val="24"/>
        </w:rPr>
        <w:t>Jeżeli wykonawca w punkcie II. Przedmiot oferty pkt 2. Formularza ofert</w:t>
      </w:r>
      <w:r w:rsidR="00355037">
        <w:rPr>
          <w:rFonts w:ascii="Arial" w:hAnsi="Arial" w:cs="Arial"/>
          <w:bCs/>
          <w:iCs/>
          <w:sz w:val="24"/>
          <w:szCs w:val="24"/>
        </w:rPr>
        <w:t>owego</w:t>
      </w:r>
      <w:r w:rsidRPr="003056B4">
        <w:rPr>
          <w:rFonts w:ascii="Arial" w:hAnsi="Arial" w:cs="Arial"/>
          <w:bCs/>
          <w:iCs/>
          <w:sz w:val="24"/>
          <w:szCs w:val="24"/>
        </w:rPr>
        <w:t xml:space="preserve"> nie poda terminu dostawy, </w:t>
      </w:r>
      <w:r w:rsidRPr="003056B4">
        <w:rPr>
          <w:rFonts w:ascii="Arial" w:hAnsi="Arial" w:cs="Arial"/>
          <w:sz w:val="24"/>
          <w:szCs w:val="24"/>
        </w:rPr>
        <w:t xml:space="preserve">zamawiający przyjmie termin realizacji 21 dni i oznacza przyznanie wykonawcy w kryterium „termin dostawy” - 0 pkt. </w:t>
      </w:r>
    </w:p>
    <w:p w14:paraId="13CD1ED8" w14:textId="77777777" w:rsidR="008432D5" w:rsidRPr="003056B4" w:rsidRDefault="008432D5" w:rsidP="003056B4">
      <w:pPr>
        <w:autoSpaceDE w:val="0"/>
        <w:autoSpaceDN w:val="0"/>
        <w:adjustRightInd w:val="0"/>
        <w:spacing w:after="0" w:line="360" w:lineRule="auto"/>
        <w:rPr>
          <w:rFonts w:ascii="Arial" w:hAnsi="Arial" w:cs="Arial"/>
          <w:sz w:val="24"/>
          <w:szCs w:val="24"/>
        </w:rPr>
      </w:pPr>
    </w:p>
    <w:p w14:paraId="7213281D" w14:textId="2A06D886" w:rsidR="008432D5" w:rsidRPr="00394DB0" w:rsidRDefault="008432D5" w:rsidP="003056B4">
      <w:pPr>
        <w:autoSpaceDE w:val="0"/>
        <w:autoSpaceDN w:val="0"/>
        <w:adjustRightInd w:val="0"/>
        <w:spacing w:line="360" w:lineRule="auto"/>
        <w:rPr>
          <w:rFonts w:ascii="Arial" w:hAnsi="Arial" w:cs="Arial"/>
          <w:bCs/>
          <w:iCs/>
          <w:sz w:val="24"/>
          <w:szCs w:val="24"/>
          <w:u w:val="single"/>
        </w:rPr>
      </w:pPr>
      <w:bookmarkStart w:id="26" w:name="_Hlk107824030"/>
      <w:bookmarkStart w:id="27" w:name="_Hlk102041928"/>
      <w:r w:rsidRPr="00394DB0">
        <w:rPr>
          <w:rFonts w:ascii="Arial" w:hAnsi="Arial" w:cs="Arial"/>
          <w:bCs/>
          <w:iCs/>
          <w:sz w:val="24"/>
          <w:szCs w:val="24"/>
          <w:u w:val="single"/>
        </w:rPr>
        <w:t>Opis kryterium „Okres gwarancji na sprzęt”</w:t>
      </w:r>
    </w:p>
    <w:p w14:paraId="374E4487" w14:textId="3E8F57CD" w:rsidR="008432D5" w:rsidRPr="003056B4" w:rsidRDefault="008432D5" w:rsidP="003056B4">
      <w:pPr>
        <w:autoSpaceDE w:val="0"/>
        <w:autoSpaceDN w:val="0"/>
        <w:adjustRightInd w:val="0"/>
        <w:spacing w:line="360" w:lineRule="auto"/>
        <w:rPr>
          <w:rFonts w:ascii="Arial" w:hAnsi="Arial" w:cs="Arial"/>
          <w:bCs/>
          <w:iCs/>
          <w:sz w:val="24"/>
          <w:szCs w:val="24"/>
        </w:rPr>
      </w:pPr>
      <w:r w:rsidRPr="003056B4">
        <w:rPr>
          <w:rFonts w:ascii="Arial" w:hAnsi="Arial" w:cs="Arial"/>
          <w:bCs/>
          <w:iCs/>
          <w:sz w:val="24"/>
          <w:szCs w:val="24"/>
        </w:rPr>
        <w:t xml:space="preserve">Kryterium „Okres gwarancji na sprzęt” będzie rozpatrywane na podstawie zadeklarowanego okresu gwarancji, podanego przez wykonawcę </w:t>
      </w:r>
      <w:r w:rsidRPr="003056B4">
        <w:rPr>
          <w:rFonts w:ascii="Arial" w:hAnsi="Arial" w:cs="Arial"/>
          <w:bCs/>
          <w:iCs/>
          <w:sz w:val="24"/>
          <w:szCs w:val="24"/>
        </w:rPr>
        <w:br/>
        <w:t>w punkcie II. Przedmiot oferty pkt 2a. Formularza Ofert</w:t>
      </w:r>
      <w:r w:rsidR="00355037">
        <w:rPr>
          <w:rFonts w:ascii="Arial" w:hAnsi="Arial" w:cs="Arial"/>
          <w:bCs/>
          <w:iCs/>
          <w:sz w:val="24"/>
          <w:szCs w:val="24"/>
        </w:rPr>
        <w:t>owego</w:t>
      </w:r>
      <w:r w:rsidRPr="003056B4">
        <w:rPr>
          <w:rFonts w:ascii="Arial" w:hAnsi="Arial" w:cs="Arial"/>
          <w:bCs/>
          <w:iCs/>
          <w:sz w:val="24"/>
          <w:szCs w:val="24"/>
        </w:rPr>
        <w:t xml:space="preserve"> (należy wpisać 24 miesi</w:t>
      </w:r>
      <w:r w:rsidR="00394DB0">
        <w:rPr>
          <w:rFonts w:ascii="Arial" w:hAnsi="Arial" w:cs="Arial"/>
          <w:bCs/>
          <w:iCs/>
          <w:sz w:val="24"/>
          <w:szCs w:val="24"/>
        </w:rPr>
        <w:t>ące</w:t>
      </w:r>
      <w:r w:rsidRPr="003056B4">
        <w:rPr>
          <w:rFonts w:ascii="Arial" w:hAnsi="Arial" w:cs="Arial"/>
          <w:bCs/>
          <w:iCs/>
          <w:sz w:val="24"/>
          <w:szCs w:val="24"/>
        </w:rPr>
        <w:t xml:space="preserve"> lub 36 miesi</w:t>
      </w:r>
      <w:r w:rsidR="00394DB0">
        <w:rPr>
          <w:rFonts w:ascii="Arial" w:hAnsi="Arial" w:cs="Arial"/>
          <w:bCs/>
          <w:iCs/>
          <w:sz w:val="24"/>
          <w:szCs w:val="24"/>
        </w:rPr>
        <w:t>ęcy</w:t>
      </w:r>
      <w:r w:rsidRPr="003056B4">
        <w:rPr>
          <w:rFonts w:ascii="Arial" w:hAnsi="Arial" w:cs="Arial"/>
          <w:bCs/>
          <w:iCs/>
          <w:sz w:val="24"/>
          <w:szCs w:val="24"/>
        </w:rPr>
        <w:t>).</w:t>
      </w:r>
    </w:p>
    <w:p w14:paraId="50A7AF68" w14:textId="23C95C59" w:rsidR="008432D5" w:rsidRPr="0090312F" w:rsidRDefault="008432D5" w:rsidP="0090312F">
      <w:pPr>
        <w:autoSpaceDE w:val="0"/>
        <w:autoSpaceDN w:val="0"/>
        <w:adjustRightInd w:val="0"/>
        <w:spacing w:line="360" w:lineRule="auto"/>
        <w:rPr>
          <w:rFonts w:ascii="Arial" w:hAnsi="Arial" w:cs="Arial"/>
          <w:bCs/>
          <w:iCs/>
          <w:sz w:val="24"/>
          <w:szCs w:val="24"/>
        </w:rPr>
      </w:pPr>
      <w:r w:rsidRPr="0090312F">
        <w:rPr>
          <w:rFonts w:ascii="Arial" w:hAnsi="Arial" w:cs="Arial"/>
          <w:bCs/>
          <w:iCs/>
          <w:sz w:val="24"/>
          <w:szCs w:val="24"/>
        </w:rPr>
        <w:t>Wykonawca może zaproponować okres gwarancji na sprzęt tylko w pełnych miesiącach: tj. wpisać 24 miesi</w:t>
      </w:r>
      <w:r w:rsidR="00394DB0">
        <w:rPr>
          <w:rFonts w:ascii="Arial" w:hAnsi="Arial" w:cs="Arial"/>
          <w:bCs/>
          <w:iCs/>
          <w:sz w:val="24"/>
          <w:szCs w:val="24"/>
        </w:rPr>
        <w:t>ące</w:t>
      </w:r>
      <w:r w:rsidRPr="0090312F">
        <w:rPr>
          <w:rFonts w:ascii="Arial" w:hAnsi="Arial" w:cs="Arial"/>
          <w:bCs/>
          <w:iCs/>
          <w:sz w:val="24"/>
          <w:szCs w:val="24"/>
        </w:rPr>
        <w:t xml:space="preserve"> lub 36 miesi</w:t>
      </w:r>
      <w:r w:rsidR="00394DB0">
        <w:rPr>
          <w:rFonts w:ascii="Arial" w:hAnsi="Arial" w:cs="Arial"/>
          <w:bCs/>
          <w:iCs/>
          <w:sz w:val="24"/>
          <w:szCs w:val="24"/>
        </w:rPr>
        <w:t>ęcy</w:t>
      </w:r>
      <w:r w:rsidRPr="0090312F">
        <w:rPr>
          <w:rFonts w:ascii="Arial" w:hAnsi="Arial" w:cs="Arial"/>
          <w:bCs/>
          <w:iCs/>
          <w:sz w:val="24"/>
          <w:szCs w:val="24"/>
        </w:rPr>
        <w:t>.</w:t>
      </w:r>
    </w:p>
    <w:p w14:paraId="4C0103BE" w14:textId="77777777" w:rsidR="008432D5" w:rsidRPr="003056B4" w:rsidRDefault="008432D5" w:rsidP="003056B4">
      <w:pPr>
        <w:pStyle w:val="Akapitzlist"/>
        <w:autoSpaceDE w:val="0"/>
        <w:autoSpaceDN w:val="0"/>
        <w:adjustRightInd w:val="0"/>
        <w:spacing w:line="360" w:lineRule="auto"/>
        <w:ind w:left="360"/>
        <w:rPr>
          <w:rFonts w:ascii="Arial" w:hAnsi="Arial" w:cs="Arial"/>
          <w:bCs/>
          <w:iCs/>
          <w:sz w:val="24"/>
          <w:szCs w:val="24"/>
        </w:rPr>
      </w:pPr>
    </w:p>
    <w:p w14:paraId="5DF97D7E" w14:textId="77777777" w:rsidR="008432D5" w:rsidRPr="003056B4" w:rsidRDefault="008432D5"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UWAGA:</w:t>
      </w:r>
    </w:p>
    <w:p w14:paraId="47503313" w14:textId="2F53660F" w:rsidR="008432D5" w:rsidRPr="003056B4" w:rsidRDefault="008432D5"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Najkrótszy możliwy okres gwarancji na sprzęt wymagany przez zamawiającego wynosi 24 miesięcy od dnia podpisania końcowego protokołu odbioru.</w:t>
      </w:r>
    </w:p>
    <w:p w14:paraId="6AC433BF" w14:textId="0D6526E3" w:rsidR="008432D5" w:rsidRPr="003056B4" w:rsidRDefault="008432D5"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Najdłuższy możliwy okres gwarancji na sprzęt uwzględniony do oceny ofert wynosi 36 miesięcy od dnia podpisania końcowego protokołu odbioru.</w:t>
      </w:r>
    </w:p>
    <w:p w14:paraId="04020A0C" w14:textId="719AACE0" w:rsidR="008432D5" w:rsidRPr="003056B4" w:rsidRDefault="008432D5"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Jeżeli wykonawca zaproponuje okres gwarancji na sprzęt dłuższy niż 36 miesięcy, do oceny ofert zostanie przyjęty okres 36 miesięczny i taki zostanie uwzględniony w Umowie z wykonawcą.</w:t>
      </w:r>
    </w:p>
    <w:p w14:paraId="5D4811CD" w14:textId="1BE6D9C1" w:rsidR="008432D5" w:rsidRPr="003056B4" w:rsidRDefault="008432D5"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W tym kryterium można uzyskać maksymalnie 10,00 punktów.</w:t>
      </w:r>
    </w:p>
    <w:bookmarkEnd w:id="26"/>
    <w:p w14:paraId="30DFBC17" w14:textId="77777777" w:rsidR="008432D5" w:rsidRPr="003056B4" w:rsidRDefault="008432D5" w:rsidP="003056B4">
      <w:pPr>
        <w:pStyle w:val="Akapitzlist"/>
        <w:autoSpaceDE w:val="0"/>
        <w:autoSpaceDN w:val="0"/>
        <w:adjustRightInd w:val="0"/>
        <w:spacing w:line="360" w:lineRule="auto"/>
        <w:ind w:left="360"/>
        <w:rPr>
          <w:rFonts w:ascii="Arial" w:hAnsi="Arial" w:cs="Arial"/>
          <w:bCs/>
          <w:iCs/>
          <w:sz w:val="24"/>
          <w:szCs w:val="24"/>
        </w:rPr>
      </w:pPr>
      <w:r w:rsidRPr="003056B4">
        <w:rPr>
          <w:rFonts w:ascii="Arial" w:hAnsi="Arial" w:cs="Arial"/>
          <w:bCs/>
          <w:iCs/>
          <w:sz w:val="24"/>
          <w:szCs w:val="24"/>
        </w:rPr>
        <w:t xml:space="preserve">Po dokonaniu oceny punkty przyznane będą zgodnie z poniższą tabelą: </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8432D5" w:rsidRPr="003056B4" w14:paraId="7920FF71" w14:textId="77777777" w:rsidTr="00B54129">
        <w:trPr>
          <w:cantSplit/>
          <w:trHeight w:val="620"/>
          <w:tblHeader/>
        </w:trPr>
        <w:tc>
          <w:tcPr>
            <w:tcW w:w="4524" w:type="dxa"/>
            <w:vAlign w:val="center"/>
          </w:tcPr>
          <w:p w14:paraId="123F974C" w14:textId="183D48F5" w:rsidR="008432D5" w:rsidRPr="003056B4" w:rsidRDefault="008432D5"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Okres gwarancji</w:t>
            </w:r>
            <w:r w:rsidRPr="003056B4">
              <w:rPr>
                <w:rFonts w:ascii="Arial" w:hAnsi="Arial" w:cs="Arial"/>
                <w:bCs/>
                <w:iCs/>
                <w:sz w:val="24"/>
                <w:szCs w:val="24"/>
              </w:rPr>
              <w:t xml:space="preserve"> na sprzęt</w:t>
            </w:r>
          </w:p>
        </w:tc>
        <w:tc>
          <w:tcPr>
            <w:tcW w:w="4538" w:type="dxa"/>
            <w:vAlign w:val="center"/>
          </w:tcPr>
          <w:p w14:paraId="2C9C0964" w14:textId="4D5DBA80" w:rsidR="008432D5" w:rsidRPr="003056B4" w:rsidRDefault="008432D5"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 xml:space="preserve">Liczba punktów przyznana ofercie </w:t>
            </w:r>
            <w:r w:rsidRPr="003056B4">
              <w:rPr>
                <w:rFonts w:ascii="Arial" w:eastAsia="Times New Roman" w:hAnsi="Arial" w:cs="Arial"/>
                <w:bCs/>
                <w:sz w:val="24"/>
                <w:szCs w:val="24"/>
                <w:lang w:eastAsia="pl-PL"/>
              </w:rPr>
              <w:br/>
              <w:t>w kryterium „Okres gwarancji</w:t>
            </w:r>
            <w:r w:rsidRPr="003056B4">
              <w:rPr>
                <w:rFonts w:ascii="Arial" w:hAnsi="Arial" w:cs="Arial"/>
                <w:bCs/>
                <w:iCs/>
                <w:sz w:val="24"/>
                <w:szCs w:val="24"/>
              </w:rPr>
              <w:t xml:space="preserve"> na sprzęt</w:t>
            </w:r>
            <w:r w:rsidRPr="003056B4">
              <w:rPr>
                <w:rFonts w:ascii="Arial" w:eastAsia="Times New Roman" w:hAnsi="Arial" w:cs="Arial"/>
                <w:bCs/>
                <w:sz w:val="24"/>
                <w:szCs w:val="24"/>
                <w:lang w:eastAsia="pl-PL"/>
              </w:rPr>
              <w:t>”</w:t>
            </w:r>
          </w:p>
        </w:tc>
      </w:tr>
      <w:tr w:rsidR="008432D5" w:rsidRPr="003056B4" w14:paraId="3531706B" w14:textId="77777777" w:rsidTr="00B54129">
        <w:trPr>
          <w:trHeight w:val="403"/>
        </w:trPr>
        <w:tc>
          <w:tcPr>
            <w:tcW w:w="4524" w:type="dxa"/>
            <w:vAlign w:val="center"/>
          </w:tcPr>
          <w:p w14:paraId="01F48226" w14:textId="39C1EE5C" w:rsidR="008432D5" w:rsidRPr="003056B4" w:rsidRDefault="008432D5"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36 miesięcy i więcej</w:t>
            </w:r>
          </w:p>
        </w:tc>
        <w:tc>
          <w:tcPr>
            <w:tcW w:w="4538" w:type="dxa"/>
            <w:vAlign w:val="center"/>
          </w:tcPr>
          <w:p w14:paraId="1C319518" w14:textId="46CD70FD" w:rsidR="008432D5" w:rsidRPr="003056B4" w:rsidRDefault="008432D5"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10,00 pkt</w:t>
            </w:r>
          </w:p>
        </w:tc>
      </w:tr>
      <w:tr w:rsidR="008432D5" w:rsidRPr="003056B4" w14:paraId="21EBE2BB" w14:textId="77777777" w:rsidTr="00B54129">
        <w:trPr>
          <w:trHeight w:val="416"/>
        </w:trPr>
        <w:tc>
          <w:tcPr>
            <w:tcW w:w="4524" w:type="dxa"/>
            <w:vAlign w:val="center"/>
          </w:tcPr>
          <w:p w14:paraId="44B29A47" w14:textId="2424C85B" w:rsidR="008432D5" w:rsidRPr="003056B4" w:rsidRDefault="008432D5"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24 miesiące</w:t>
            </w:r>
          </w:p>
        </w:tc>
        <w:tc>
          <w:tcPr>
            <w:tcW w:w="4538" w:type="dxa"/>
            <w:vAlign w:val="center"/>
          </w:tcPr>
          <w:p w14:paraId="12D574BB" w14:textId="4400A073" w:rsidR="008432D5" w:rsidRPr="003056B4" w:rsidRDefault="008432D5" w:rsidP="003056B4">
            <w:pPr>
              <w:spacing w:after="0" w:line="360" w:lineRule="auto"/>
              <w:rPr>
                <w:rFonts w:ascii="Arial" w:eastAsia="Times New Roman" w:hAnsi="Arial" w:cs="Arial"/>
                <w:bCs/>
                <w:sz w:val="24"/>
                <w:szCs w:val="24"/>
                <w:lang w:eastAsia="pl-PL"/>
              </w:rPr>
            </w:pPr>
            <w:r w:rsidRPr="003056B4">
              <w:rPr>
                <w:rFonts w:ascii="Arial" w:eastAsia="Times New Roman" w:hAnsi="Arial" w:cs="Arial"/>
                <w:bCs/>
                <w:sz w:val="24"/>
                <w:szCs w:val="24"/>
                <w:lang w:eastAsia="pl-PL"/>
              </w:rPr>
              <w:t xml:space="preserve">  </w:t>
            </w:r>
            <w:r w:rsidR="00254B6E">
              <w:rPr>
                <w:rFonts w:ascii="Arial" w:eastAsia="Times New Roman" w:hAnsi="Arial" w:cs="Arial"/>
                <w:bCs/>
                <w:sz w:val="24"/>
                <w:szCs w:val="24"/>
                <w:lang w:eastAsia="pl-PL"/>
              </w:rPr>
              <w:t>0</w:t>
            </w:r>
            <w:r w:rsidRPr="003056B4">
              <w:rPr>
                <w:rFonts w:ascii="Arial" w:eastAsia="Times New Roman" w:hAnsi="Arial" w:cs="Arial"/>
                <w:bCs/>
                <w:sz w:val="24"/>
                <w:szCs w:val="24"/>
                <w:lang w:eastAsia="pl-PL"/>
              </w:rPr>
              <w:t>,00 pkt</w:t>
            </w:r>
          </w:p>
        </w:tc>
      </w:tr>
    </w:tbl>
    <w:p w14:paraId="2F3E7707" w14:textId="2610629F" w:rsidR="008432D5" w:rsidRPr="003056B4" w:rsidRDefault="008432D5" w:rsidP="003056B4">
      <w:pPr>
        <w:pStyle w:val="Akapitzlist"/>
        <w:autoSpaceDE w:val="0"/>
        <w:autoSpaceDN w:val="0"/>
        <w:adjustRightInd w:val="0"/>
        <w:spacing w:line="360" w:lineRule="auto"/>
        <w:ind w:left="360"/>
        <w:rPr>
          <w:rFonts w:ascii="Arial" w:hAnsi="Arial" w:cs="Arial"/>
          <w:bCs/>
          <w:iCs/>
          <w:sz w:val="24"/>
          <w:szCs w:val="24"/>
        </w:rPr>
      </w:pPr>
      <w:bookmarkStart w:id="28" w:name="_Hlk107824130"/>
      <w:r w:rsidRPr="003056B4">
        <w:rPr>
          <w:rFonts w:ascii="Arial" w:hAnsi="Arial" w:cs="Arial"/>
          <w:bCs/>
          <w:iCs/>
          <w:sz w:val="24"/>
          <w:szCs w:val="24"/>
        </w:rPr>
        <w:t xml:space="preserve">Jeżeli wykonawca w punkcie II (przedmiot oferty) pkt 2a. Formularza ofertowego nie poda okresu gwarancji na sprzęt, jego oferta zostanie odrzucona </w:t>
      </w:r>
      <w:r w:rsidRPr="003056B4">
        <w:rPr>
          <w:rFonts w:ascii="Arial" w:hAnsi="Arial" w:cs="Arial"/>
          <w:sz w:val="24"/>
          <w:szCs w:val="24"/>
        </w:rPr>
        <w:t xml:space="preserve">na podst. art. 226 ust. 1 pkt 5) </w:t>
      </w:r>
      <w:proofErr w:type="spellStart"/>
      <w:r w:rsidRPr="003056B4">
        <w:rPr>
          <w:rFonts w:ascii="Arial" w:hAnsi="Arial" w:cs="Arial"/>
          <w:sz w:val="24"/>
          <w:szCs w:val="24"/>
        </w:rPr>
        <w:t>Pzp</w:t>
      </w:r>
      <w:proofErr w:type="spellEnd"/>
      <w:r w:rsidRPr="003056B4">
        <w:rPr>
          <w:rFonts w:ascii="Arial" w:hAnsi="Arial" w:cs="Arial"/>
          <w:bCs/>
          <w:iCs/>
          <w:sz w:val="24"/>
          <w:szCs w:val="24"/>
        </w:rPr>
        <w:t>.</w:t>
      </w:r>
      <w:bookmarkEnd w:id="28"/>
    </w:p>
    <w:p w14:paraId="403CDEC6" w14:textId="6F10EF0D" w:rsidR="008F1189" w:rsidRPr="003056B4" w:rsidRDefault="008F1189" w:rsidP="003056B4">
      <w:pPr>
        <w:autoSpaceDE w:val="0"/>
        <w:autoSpaceDN w:val="0"/>
        <w:adjustRightInd w:val="0"/>
        <w:spacing w:after="0" w:line="360" w:lineRule="auto"/>
        <w:rPr>
          <w:rFonts w:ascii="Arial" w:hAnsi="Arial" w:cs="Arial"/>
          <w:bCs/>
          <w:iCs/>
          <w:sz w:val="24"/>
          <w:szCs w:val="24"/>
        </w:rPr>
      </w:pPr>
      <w:r w:rsidRPr="003056B4">
        <w:rPr>
          <w:rFonts w:ascii="Arial" w:hAnsi="Arial" w:cs="Arial"/>
          <w:bCs/>
          <w:iCs/>
          <w:sz w:val="24"/>
          <w:szCs w:val="24"/>
        </w:rPr>
        <w:t xml:space="preserve">Łączna liczba punktów za ofertę zostanie obliczona na podstawie: liczby punktów za cenę brutto (maks. 60,00 pkt) + liczba punktów za termin dostawy (maks. </w:t>
      </w:r>
      <w:r w:rsidR="008432D5" w:rsidRPr="003056B4">
        <w:rPr>
          <w:rFonts w:ascii="Arial" w:hAnsi="Arial" w:cs="Arial"/>
          <w:bCs/>
          <w:iCs/>
          <w:sz w:val="24"/>
          <w:szCs w:val="24"/>
        </w:rPr>
        <w:t>3</w:t>
      </w:r>
      <w:r w:rsidRPr="003056B4">
        <w:rPr>
          <w:rFonts w:ascii="Arial" w:hAnsi="Arial" w:cs="Arial"/>
          <w:bCs/>
          <w:iCs/>
          <w:sz w:val="24"/>
          <w:szCs w:val="24"/>
        </w:rPr>
        <w:t>0,00 pkt)</w:t>
      </w:r>
      <w:r w:rsidR="008432D5" w:rsidRPr="003056B4">
        <w:rPr>
          <w:rFonts w:ascii="Arial" w:hAnsi="Arial" w:cs="Arial"/>
          <w:bCs/>
          <w:iCs/>
          <w:sz w:val="24"/>
          <w:szCs w:val="24"/>
        </w:rPr>
        <w:t xml:space="preserve"> + liczba punktów za okres gwarancji na sprzęt (maks. 10,00 pkt).</w:t>
      </w:r>
    </w:p>
    <w:p w14:paraId="1E4BC202" w14:textId="77F45932" w:rsidR="004924A3" w:rsidRPr="003056B4" w:rsidRDefault="008432D5" w:rsidP="003056B4">
      <w:pPr>
        <w:autoSpaceDE w:val="0"/>
        <w:autoSpaceDN w:val="0"/>
        <w:adjustRightInd w:val="0"/>
        <w:spacing w:after="0" w:line="360" w:lineRule="auto"/>
        <w:rPr>
          <w:rFonts w:ascii="Arial" w:hAnsi="Arial" w:cs="Arial"/>
          <w:bCs/>
          <w:iCs/>
          <w:sz w:val="24"/>
          <w:szCs w:val="24"/>
        </w:rPr>
      </w:pPr>
      <w:r w:rsidRPr="003056B4">
        <w:rPr>
          <w:rFonts w:ascii="Arial" w:hAnsi="Arial" w:cs="Arial"/>
          <w:bCs/>
          <w:iCs/>
          <w:sz w:val="24"/>
          <w:szCs w:val="24"/>
        </w:rPr>
        <w:t>Za najkorzystniejszą ofertę zostanie uznana oferta, która uzyska najwyższą liczbę punktów obliczoną zgodnie z powyższym wzorem.</w:t>
      </w:r>
    </w:p>
    <w:p w14:paraId="52566A53" w14:textId="77777777" w:rsidR="008432D5" w:rsidRPr="003056B4" w:rsidRDefault="008432D5" w:rsidP="003056B4">
      <w:pPr>
        <w:autoSpaceDE w:val="0"/>
        <w:autoSpaceDN w:val="0"/>
        <w:adjustRightInd w:val="0"/>
        <w:spacing w:after="0" w:line="360" w:lineRule="auto"/>
        <w:rPr>
          <w:rFonts w:ascii="Arial" w:hAnsi="Arial" w:cs="Arial"/>
          <w:bCs/>
          <w:iCs/>
          <w:sz w:val="24"/>
          <w:szCs w:val="24"/>
        </w:rPr>
      </w:pPr>
    </w:p>
    <w:p w14:paraId="5B5E83F1" w14:textId="77777777" w:rsidR="003E76FC" w:rsidRPr="003056B4" w:rsidRDefault="003E76FC" w:rsidP="003056B4">
      <w:pPr>
        <w:spacing w:after="0" w:line="360" w:lineRule="auto"/>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Dział XVII</w:t>
      </w:r>
    </w:p>
    <w:p w14:paraId="53F89DC0" w14:textId="77777777" w:rsidR="003E76FC" w:rsidRPr="003056B4" w:rsidRDefault="003E76FC"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 xml:space="preserve">Informacje o formalnościach, jakie muszą zostać dopełnione po wyborze oferty </w:t>
      </w:r>
    </w:p>
    <w:p w14:paraId="441AF8FA" w14:textId="622394EC" w:rsidR="003E76FC" w:rsidRPr="003056B4" w:rsidRDefault="003E76FC"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w celu zawarcia umowy w sprawie zamówienia publicznego</w:t>
      </w:r>
    </w:p>
    <w:p w14:paraId="01FAC22A" w14:textId="77777777" w:rsidR="00F964CE" w:rsidRPr="003056B4" w:rsidRDefault="00F964CE" w:rsidP="003056B4">
      <w:pPr>
        <w:numPr>
          <w:ilvl w:val="0"/>
          <w:numId w:val="27"/>
        </w:numPr>
        <w:spacing w:after="0" w:line="360" w:lineRule="auto"/>
        <w:ind w:left="714" w:hanging="357"/>
        <w:rPr>
          <w:rFonts w:ascii="Arial" w:hAnsi="Arial" w:cs="Arial"/>
          <w:sz w:val="24"/>
          <w:szCs w:val="24"/>
        </w:rPr>
      </w:pPr>
      <w:r w:rsidRPr="003056B4">
        <w:rPr>
          <w:rFonts w:ascii="Arial" w:hAnsi="Arial" w:cs="Arial"/>
          <w:sz w:val="24"/>
          <w:szCs w:val="24"/>
        </w:rPr>
        <w:t xml:space="preserve">Zamawiający zawrze umowę w sprawie zamówienia publicznego, w terminie </w:t>
      </w:r>
      <w:r w:rsidRPr="003056B4">
        <w:rPr>
          <w:rFonts w:ascii="Arial" w:hAnsi="Arial" w:cs="Arial"/>
          <w:sz w:val="24"/>
          <w:szCs w:val="24"/>
        </w:rPr>
        <w:br/>
        <w:t xml:space="preserve">i na zasadach określonych w art. 308 ust. 2 i ust. 3 </w:t>
      </w:r>
      <w:proofErr w:type="spellStart"/>
      <w:r w:rsidRPr="003056B4">
        <w:rPr>
          <w:rFonts w:ascii="Arial" w:hAnsi="Arial" w:cs="Arial"/>
          <w:sz w:val="24"/>
          <w:szCs w:val="24"/>
        </w:rPr>
        <w:t>Pzp</w:t>
      </w:r>
      <w:proofErr w:type="spellEnd"/>
      <w:r w:rsidRPr="003056B4">
        <w:rPr>
          <w:rFonts w:ascii="Arial" w:hAnsi="Arial" w:cs="Arial"/>
          <w:sz w:val="24"/>
          <w:szCs w:val="24"/>
        </w:rPr>
        <w:t>. Zamawiający dopuszcza zawarcie umowy w formie elektronicznej.</w:t>
      </w:r>
    </w:p>
    <w:p w14:paraId="0BF76495" w14:textId="5E26D9C5" w:rsidR="00F964CE" w:rsidRPr="003056B4" w:rsidRDefault="00F964CE" w:rsidP="003056B4">
      <w:pPr>
        <w:numPr>
          <w:ilvl w:val="0"/>
          <w:numId w:val="27"/>
        </w:numPr>
        <w:spacing w:after="0" w:line="360" w:lineRule="auto"/>
        <w:ind w:left="714" w:hanging="357"/>
        <w:rPr>
          <w:rFonts w:ascii="Arial" w:hAnsi="Arial" w:cs="Arial"/>
          <w:color w:val="C00000"/>
          <w:sz w:val="24"/>
          <w:szCs w:val="24"/>
        </w:rPr>
      </w:pPr>
      <w:r w:rsidRPr="003056B4">
        <w:rPr>
          <w:rFonts w:ascii="Arial" w:hAnsi="Arial" w:cs="Arial"/>
          <w:sz w:val="24"/>
          <w:szCs w:val="24"/>
        </w:rPr>
        <w:t>Zamawiający wymaga od wykonawcy, aby zawarł z nim umowę w sprawie zamówienia publicznego na warunkach załączonego do niniejszej SWZ projektu umowy dla danej części.</w:t>
      </w:r>
    </w:p>
    <w:p w14:paraId="2CDA58C3" w14:textId="77777777" w:rsidR="00F964CE" w:rsidRPr="003056B4" w:rsidRDefault="00F964CE" w:rsidP="003056B4">
      <w:pPr>
        <w:numPr>
          <w:ilvl w:val="0"/>
          <w:numId w:val="27"/>
        </w:numPr>
        <w:spacing w:after="0" w:line="360" w:lineRule="auto"/>
        <w:ind w:left="714" w:hanging="357"/>
        <w:rPr>
          <w:rFonts w:ascii="Arial" w:hAnsi="Arial" w:cs="Arial"/>
          <w:sz w:val="24"/>
          <w:szCs w:val="24"/>
        </w:rPr>
      </w:pPr>
      <w:r w:rsidRPr="003056B4">
        <w:rPr>
          <w:rFonts w:ascii="Arial" w:hAnsi="Arial" w:cs="Arial"/>
          <w:sz w:val="24"/>
          <w:szCs w:val="24"/>
        </w:rPr>
        <w:lastRenderedPageBreak/>
        <w:t>Zakres świadczenia wykonawcy wynikający z umowy jest tożsamy z jego zobowiązaniem zawartym w ofercie.</w:t>
      </w:r>
    </w:p>
    <w:p w14:paraId="4F8BF6E3" w14:textId="77777777" w:rsidR="00F964CE" w:rsidRPr="003056B4" w:rsidRDefault="00F964CE" w:rsidP="003056B4">
      <w:pPr>
        <w:numPr>
          <w:ilvl w:val="0"/>
          <w:numId w:val="27"/>
        </w:numPr>
        <w:spacing w:after="0" w:line="360" w:lineRule="auto"/>
        <w:ind w:left="714" w:hanging="357"/>
        <w:rPr>
          <w:rFonts w:ascii="Arial" w:hAnsi="Arial" w:cs="Arial"/>
          <w:sz w:val="24"/>
          <w:szCs w:val="24"/>
        </w:rPr>
      </w:pPr>
      <w:r w:rsidRPr="003056B4">
        <w:rPr>
          <w:rFonts w:ascii="Arial" w:eastAsia="Times New Roman" w:hAnsi="Arial" w:cs="Arial"/>
          <w:sz w:val="24"/>
          <w:szCs w:val="24"/>
          <w:lang w:eastAsia="pl-PL"/>
        </w:rPr>
        <w:t>Zamawiający poinformuje wykonawcę, któremu zostanie udzielone zamówienie, o miejscu, sposobie i terminie zawarcia umowy.</w:t>
      </w:r>
    </w:p>
    <w:p w14:paraId="478B4D0D" w14:textId="77777777" w:rsidR="00F964CE" w:rsidRPr="003056B4" w:rsidRDefault="00F964CE" w:rsidP="003056B4">
      <w:pPr>
        <w:numPr>
          <w:ilvl w:val="0"/>
          <w:numId w:val="27"/>
        </w:numPr>
        <w:spacing w:after="0" w:line="360" w:lineRule="auto"/>
        <w:rPr>
          <w:rFonts w:ascii="Arial" w:hAnsi="Arial" w:cs="Arial"/>
          <w:sz w:val="24"/>
          <w:szCs w:val="24"/>
        </w:rPr>
      </w:pPr>
      <w:r w:rsidRPr="003056B4">
        <w:rPr>
          <w:rFonts w:ascii="Arial" w:hAnsi="Arial" w:cs="Arial"/>
          <w:sz w:val="24"/>
          <w:szCs w:val="24"/>
        </w:rPr>
        <w:t>Przed podpisaniem umowy (najpóźniej na jeden dzień przed) wykonawca, którego oferta została wybrana zobowiązany jest przekazać zamawiającemu:</w:t>
      </w:r>
    </w:p>
    <w:p w14:paraId="4617C124" w14:textId="77777777" w:rsidR="00F964CE" w:rsidRPr="003056B4" w:rsidRDefault="00F964CE" w:rsidP="003056B4">
      <w:pPr>
        <w:numPr>
          <w:ilvl w:val="1"/>
          <w:numId w:val="27"/>
        </w:numPr>
        <w:spacing w:after="0" w:line="360" w:lineRule="auto"/>
        <w:ind w:left="1134" w:hanging="567"/>
        <w:rPr>
          <w:rFonts w:ascii="Arial" w:hAnsi="Arial" w:cs="Arial"/>
          <w:sz w:val="24"/>
          <w:szCs w:val="24"/>
        </w:rPr>
      </w:pPr>
      <w:bookmarkStart w:id="29" w:name="_Hlk68768556"/>
      <w:r w:rsidRPr="003056B4">
        <w:rPr>
          <w:rFonts w:ascii="Arial" w:eastAsia="Times New Roman" w:hAnsi="Arial" w:cs="Arial"/>
          <w:spacing w:val="2"/>
          <w:sz w:val="24"/>
          <w:szCs w:val="24"/>
          <w:lang w:eastAsia="ar-SA"/>
        </w:rPr>
        <w:t xml:space="preserve">dokumenty potwierdzające </w:t>
      </w:r>
      <w:r w:rsidRPr="003056B4">
        <w:rPr>
          <w:rFonts w:ascii="Arial" w:eastAsia="Times New Roman" w:hAnsi="Arial" w:cs="Arial"/>
          <w:b/>
          <w:bCs/>
          <w:spacing w:val="2"/>
          <w:sz w:val="24"/>
          <w:szCs w:val="24"/>
          <w:lang w:eastAsia="ar-SA"/>
        </w:rPr>
        <w:t>umocowanie osób reprezentujących wykonawcę do podpisania umowy</w:t>
      </w:r>
      <w:r w:rsidRPr="003056B4">
        <w:rPr>
          <w:rFonts w:ascii="Arial" w:eastAsia="Times New Roman" w:hAnsi="Arial" w:cs="Arial"/>
          <w:spacing w:val="2"/>
          <w:sz w:val="24"/>
          <w:szCs w:val="24"/>
          <w:lang w:eastAsia="ar-SA"/>
        </w:rPr>
        <w:t xml:space="preserve">, o ile umocowanie to nie wynika </w:t>
      </w:r>
      <w:r w:rsidRPr="003056B4">
        <w:rPr>
          <w:rFonts w:ascii="Arial" w:eastAsia="Times New Roman" w:hAnsi="Arial" w:cs="Arial"/>
          <w:spacing w:val="2"/>
          <w:sz w:val="24"/>
          <w:szCs w:val="24"/>
          <w:lang w:eastAsia="ar-SA"/>
        </w:rPr>
        <w:br/>
        <w:t xml:space="preserve">z dokumentów załączonych do oferty, </w:t>
      </w:r>
    </w:p>
    <w:p w14:paraId="18595E9E" w14:textId="77777777" w:rsidR="00F964CE" w:rsidRPr="003056B4" w:rsidRDefault="00F964CE" w:rsidP="003056B4">
      <w:pPr>
        <w:numPr>
          <w:ilvl w:val="1"/>
          <w:numId w:val="27"/>
        </w:numPr>
        <w:spacing w:after="0" w:line="360" w:lineRule="auto"/>
        <w:ind w:left="1134" w:hanging="567"/>
        <w:rPr>
          <w:rFonts w:ascii="Arial" w:hAnsi="Arial" w:cs="Arial"/>
          <w:sz w:val="24"/>
          <w:szCs w:val="24"/>
        </w:rPr>
      </w:pPr>
      <w:r w:rsidRPr="003056B4">
        <w:rPr>
          <w:rFonts w:ascii="Arial" w:eastAsia="Times New Roman" w:hAnsi="Arial" w:cs="Arial"/>
          <w:b/>
          <w:bCs/>
          <w:sz w:val="24"/>
          <w:szCs w:val="24"/>
          <w:lang w:eastAsia="pl-PL"/>
        </w:rPr>
        <w:t>umowę regulującą współpracę</w:t>
      </w:r>
      <w:r w:rsidRPr="003056B4">
        <w:rPr>
          <w:rFonts w:ascii="Arial" w:eastAsia="Times New Roman" w:hAnsi="Arial" w:cs="Arial"/>
          <w:sz w:val="24"/>
          <w:szCs w:val="24"/>
          <w:lang w:eastAsia="pl-PL"/>
        </w:rPr>
        <w:t xml:space="preserve"> w przypadku wyboru oferty wykonawców wspólnie ubiegających się o zamówienie – konsorcjum, spółka cywilna (jeżeli dotyczy). </w:t>
      </w:r>
      <w:bookmarkEnd w:id="29"/>
    </w:p>
    <w:p w14:paraId="58033E85" w14:textId="1AAE2A0B" w:rsidR="00F964CE" w:rsidRPr="003056B4" w:rsidRDefault="00F964CE" w:rsidP="003056B4">
      <w:pPr>
        <w:pStyle w:val="Akapitzlist"/>
        <w:numPr>
          <w:ilvl w:val="0"/>
          <w:numId w:val="27"/>
        </w:numPr>
        <w:spacing w:line="360" w:lineRule="auto"/>
        <w:contextualSpacing w:val="0"/>
        <w:rPr>
          <w:rFonts w:ascii="Arial" w:hAnsi="Arial" w:cs="Arial"/>
          <w:sz w:val="24"/>
          <w:szCs w:val="24"/>
        </w:rPr>
      </w:pPr>
      <w:r w:rsidRPr="003056B4">
        <w:rPr>
          <w:rFonts w:ascii="Arial" w:hAnsi="Arial" w:cs="Arial"/>
          <w:sz w:val="24"/>
          <w:szCs w:val="24"/>
        </w:rPr>
        <w:t>Dokumenty wymienione powyżej w pkt 5. wykonawca obowiązany jest wnieść w oryginale lub kopii potwierdzonej za zgodność z oryginałem przed zawarciem umowy na adres e-mail:</w:t>
      </w:r>
      <w:r w:rsidR="00192B51" w:rsidRPr="003056B4">
        <w:rPr>
          <w:rFonts w:ascii="Arial" w:hAnsi="Arial" w:cs="Arial"/>
          <w:color w:val="EE0000"/>
          <w:sz w:val="24"/>
          <w:szCs w:val="24"/>
        </w:rPr>
        <w:t xml:space="preserve"> </w:t>
      </w:r>
      <w:hyperlink r:id="rId29" w:history="1">
        <w:r w:rsidR="00192B51" w:rsidRPr="003056B4">
          <w:rPr>
            <w:rStyle w:val="Hipercze"/>
            <w:rFonts w:ascii="Arial" w:hAnsi="Arial" w:cs="Arial"/>
            <w:bCs/>
            <w:sz w:val="24"/>
            <w:szCs w:val="24"/>
          </w:rPr>
          <w:t>gzeas@koniusza.pl</w:t>
        </w:r>
      </w:hyperlink>
      <w:r w:rsidR="00192B51" w:rsidRPr="003056B4">
        <w:rPr>
          <w:rFonts w:ascii="Arial" w:hAnsi="Arial" w:cs="Arial"/>
          <w:bCs/>
          <w:sz w:val="24"/>
          <w:szCs w:val="24"/>
        </w:rPr>
        <w:t xml:space="preserve"> </w:t>
      </w:r>
    </w:p>
    <w:p w14:paraId="1A161B74" w14:textId="0CF617FF" w:rsidR="00F964CE" w:rsidRPr="003056B4" w:rsidRDefault="00F964CE" w:rsidP="003056B4">
      <w:pPr>
        <w:pStyle w:val="Akapitzlist"/>
        <w:numPr>
          <w:ilvl w:val="0"/>
          <w:numId w:val="27"/>
        </w:numPr>
        <w:spacing w:line="360" w:lineRule="auto"/>
        <w:contextualSpacing w:val="0"/>
        <w:rPr>
          <w:rFonts w:ascii="Arial" w:hAnsi="Arial" w:cs="Arial"/>
          <w:sz w:val="24"/>
          <w:szCs w:val="24"/>
        </w:rPr>
      </w:pPr>
      <w:r w:rsidRPr="003056B4">
        <w:rPr>
          <w:rFonts w:ascii="Arial" w:hAnsi="Arial" w:cs="Arial"/>
          <w:sz w:val="24"/>
          <w:szCs w:val="24"/>
        </w:rPr>
        <w:t>Jeżeli wykonawca nie dopełni ww. formalności w wyznaczonym terminie, zamawiający uzna, że zawarcie umowy w sprawie zamówienia publicznego stało się niemożliwe z przyczyn leżących po stronie wykonawcy.</w:t>
      </w:r>
    </w:p>
    <w:p w14:paraId="6B964D03" w14:textId="1758FF1E" w:rsidR="005F072D" w:rsidRPr="003056B4" w:rsidRDefault="005F072D" w:rsidP="003056B4">
      <w:pPr>
        <w:pStyle w:val="Akapitzlist"/>
        <w:numPr>
          <w:ilvl w:val="0"/>
          <w:numId w:val="27"/>
        </w:numPr>
        <w:spacing w:line="360" w:lineRule="auto"/>
        <w:rPr>
          <w:rFonts w:ascii="Arial" w:hAnsi="Arial" w:cs="Arial"/>
          <w:sz w:val="24"/>
          <w:szCs w:val="24"/>
        </w:rPr>
      </w:pPr>
      <w:r w:rsidRPr="003056B4">
        <w:rPr>
          <w:rFonts w:ascii="Arial" w:hAnsi="Arial" w:cs="Arial"/>
          <w:sz w:val="24"/>
          <w:szCs w:val="24"/>
        </w:rPr>
        <w:t xml:space="preserve">Zamawiający poinformuje wykonawcę, któremu zostanie udzielone zamówienie o miejscu i terminie zawarcia umowy. </w:t>
      </w:r>
    </w:p>
    <w:p w14:paraId="527EF553" w14:textId="77777777" w:rsidR="005F072D" w:rsidRPr="003056B4" w:rsidRDefault="005F072D" w:rsidP="003056B4">
      <w:pPr>
        <w:pStyle w:val="Akapitzlist"/>
        <w:spacing w:line="360" w:lineRule="auto"/>
        <w:contextualSpacing w:val="0"/>
        <w:rPr>
          <w:rFonts w:ascii="Arial" w:hAnsi="Arial" w:cs="Arial"/>
          <w:sz w:val="24"/>
          <w:szCs w:val="24"/>
        </w:rPr>
      </w:pPr>
    </w:p>
    <w:p w14:paraId="7E191834" w14:textId="77777777" w:rsidR="00632143" w:rsidRPr="003056B4" w:rsidRDefault="00632143" w:rsidP="003056B4">
      <w:pPr>
        <w:spacing w:after="0" w:line="360" w:lineRule="auto"/>
        <w:ind w:left="360" w:hanging="360"/>
        <w:contextualSpacing/>
        <w:rPr>
          <w:rFonts w:ascii="Arial" w:eastAsia="Times New Roman" w:hAnsi="Arial" w:cs="Arial"/>
          <w:sz w:val="24"/>
          <w:szCs w:val="24"/>
          <w:lang w:eastAsia="pl-PL"/>
        </w:rPr>
      </w:pPr>
    </w:p>
    <w:p w14:paraId="23C283EB" w14:textId="77777777" w:rsidR="00F31E98" w:rsidRPr="003056B4" w:rsidRDefault="0043260B" w:rsidP="003056B4">
      <w:pPr>
        <w:autoSpaceDE w:val="0"/>
        <w:autoSpaceDN w:val="0"/>
        <w:adjustRightInd w:val="0"/>
        <w:spacing w:after="0" w:line="360" w:lineRule="auto"/>
        <w:rPr>
          <w:rFonts w:ascii="Arial" w:hAnsi="Arial" w:cs="Arial"/>
          <w:bCs/>
          <w:iCs/>
          <w:sz w:val="24"/>
          <w:szCs w:val="24"/>
        </w:rPr>
      </w:pPr>
      <w:r w:rsidRPr="003056B4">
        <w:rPr>
          <w:rFonts w:ascii="Arial" w:hAnsi="Arial" w:cs="Arial"/>
          <w:b/>
          <w:iCs/>
          <w:sz w:val="24"/>
          <w:szCs w:val="24"/>
        </w:rPr>
        <w:t>DZIAŁ XVIII</w:t>
      </w:r>
      <w:r w:rsidR="00DD5C9C" w:rsidRPr="003056B4">
        <w:rPr>
          <w:rFonts w:ascii="Arial" w:hAnsi="Arial" w:cs="Arial"/>
          <w:bCs/>
          <w:iCs/>
          <w:sz w:val="24"/>
          <w:szCs w:val="24"/>
        </w:rPr>
        <w:br/>
      </w:r>
      <w:r w:rsidR="00F31E98" w:rsidRPr="003056B4">
        <w:rPr>
          <w:rFonts w:ascii="Arial" w:eastAsia="Times New Roman" w:hAnsi="Arial" w:cs="Arial"/>
          <w:b/>
          <w:bCs/>
          <w:sz w:val="24"/>
          <w:szCs w:val="24"/>
          <w:shd w:val="clear" w:color="auto" w:fill="FFFFFF"/>
          <w:lang w:eastAsia="pl-PL"/>
        </w:rPr>
        <w:t>Projektowane postanowienia umowy w sprawie zamówienia publicznego, które zostaną wprowadzone do treści tej umowy</w:t>
      </w:r>
    </w:p>
    <w:p w14:paraId="784BA01D" w14:textId="77777777" w:rsidR="00963859" w:rsidRPr="003056B4" w:rsidRDefault="00963859" w:rsidP="003056B4">
      <w:pPr>
        <w:spacing w:after="0" w:line="360" w:lineRule="auto"/>
        <w:ind w:firstLine="708"/>
        <w:rPr>
          <w:rFonts w:ascii="Arial" w:eastAsia="Times New Roman" w:hAnsi="Arial" w:cs="Arial"/>
          <w:sz w:val="24"/>
          <w:szCs w:val="24"/>
          <w:lang w:eastAsia="pl-PL"/>
        </w:rPr>
      </w:pPr>
    </w:p>
    <w:p w14:paraId="084A7F43" w14:textId="21A5E52A" w:rsidR="00DD5C9C" w:rsidRPr="003056B4" w:rsidRDefault="00A76E6D" w:rsidP="003056B4">
      <w:pPr>
        <w:spacing w:after="0" w:line="360" w:lineRule="auto"/>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Projekt </w:t>
      </w:r>
      <w:r w:rsidR="00F31E98" w:rsidRPr="003056B4">
        <w:rPr>
          <w:rFonts w:ascii="Arial" w:eastAsia="Times New Roman" w:hAnsi="Arial" w:cs="Arial"/>
          <w:sz w:val="24"/>
          <w:szCs w:val="24"/>
          <w:lang w:eastAsia="pl-PL"/>
        </w:rPr>
        <w:t>umowy stanowi załącznik nr</w:t>
      </w:r>
      <w:r w:rsidR="00590358" w:rsidRPr="003056B4">
        <w:rPr>
          <w:rFonts w:ascii="Arial" w:eastAsia="Times New Roman" w:hAnsi="Arial" w:cs="Arial"/>
          <w:sz w:val="24"/>
          <w:szCs w:val="24"/>
          <w:lang w:eastAsia="pl-PL"/>
        </w:rPr>
        <w:t xml:space="preserve"> </w:t>
      </w:r>
      <w:r w:rsidR="00791CAC" w:rsidRPr="003056B4">
        <w:rPr>
          <w:rFonts w:ascii="Arial" w:eastAsia="Times New Roman" w:hAnsi="Arial" w:cs="Arial"/>
          <w:sz w:val="24"/>
          <w:szCs w:val="24"/>
          <w:lang w:eastAsia="pl-PL"/>
        </w:rPr>
        <w:t>4.1</w:t>
      </w:r>
      <w:r w:rsidR="003056B4">
        <w:rPr>
          <w:rFonts w:ascii="Arial" w:eastAsia="Times New Roman" w:hAnsi="Arial" w:cs="Arial"/>
          <w:sz w:val="24"/>
          <w:szCs w:val="24"/>
          <w:lang w:eastAsia="pl-PL"/>
        </w:rPr>
        <w:t>,</w:t>
      </w:r>
      <w:r w:rsidR="00791CAC" w:rsidRPr="003056B4">
        <w:rPr>
          <w:rFonts w:ascii="Arial" w:eastAsia="Times New Roman" w:hAnsi="Arial" w:cs="Arial"/>
          <w:sz w:val="24"/>
          <w:szCs w:val="24"/>
          <w:lang w:eastAsia="pl-PL"/>
        </w:rPr>
        <w:t xml:space="preserve"> </w:t>
      </w:r>
      <w:r w:rsidR="005F072D" w:rsidRPr="003056B4">
        <w:rPr>
          <w:rFonts w:ascii="Arial" w:eastAsia="Times New Roman" w:hAnsi="Arial" w:cs="Arial"/>
          <w:sz w:val="24"/>
          <w:szCs w:val="24"/>
          <w:lang w:eastAsia="pl-PL"/>
        </w:rPr>
        <w:t>4.2</w:t>
      </w:r>
      <w:r w:rsidR="003056B4">
        <w:rPr>
          <w:rFonts w:ascii="Arial" w:eastAsia="Times New Roman" w:hAnsi="Arial" w:cs="Arial"/>
          <w:sz w:val="24"/>
          <w:szCs w:val="24"/>
          <w:lang w:eastAsia="pl-PL"/>
        </w:rPr>
        <w:t xml:space="preserve">, 4.3, 4.4 </w:t>
      </w:r>
      <w:r w:rsidR="00AC6F37" w:rsidRPr="003056B4">
        <w:rPr>
          <w:rFonts w:ascii="Arial" w:eastAsia="Times New Roman" w:hAnsi="Arial" w:cs="Arial"/>
          <w:sz w:val="24"/>
          <w:szCs w:val="24"/>
          <w:lang w:eastAsia="pl-PL"/>
        </w:rPr>
        <w:t>d</w:t>
      </w:r>
      <w:r w:rsidR="00F31E98" w:rsidRPr="003056B4">
        <w:rPr>
          <w:rFonts w:ascii="Arial" w:eastAsia="Times New Roman" w:hAnsi="Arial" w:cs="Arial"/>
          <w:sz w:val="24"/>
          <w:szCs w:val="24"/>
          <w:lang w:eastAsia="pl-PL"/>
        </w:rPr>
        <w:t>o SW</w:t>
      </w:r>
      <w:r w:rsidR="005F072D" w:rsidRPr="003056B4">
        <w:rPr>
          <w:rFonts w:ascii="Arial" w:eastAsia="Times New Roman" w:hAnsi="Arial" w:cs="Arial"/>
          <w:sz w:val="24"/>
          <w:szCs w:val="24"/>
          <w:lang w:eastAsia="pl-PL"/>
        </w:rPr>
        <w:t xml:space="preserve">Z odpowiednio dla danej części. </w:t>
      </w:r>
    </w:p>
    <w:p w14:paraId="2D00D13B" w14:textId="77777777" w:rsidR="00BB2E55" w:rsidRPr="003056B4" w:rsidRDefault="00BB2E55" w:rsidP="003056B4">
      <w:pPr>
        <w:spacing w:after="0" w:line="360" w:lineRule="auto"/>
        <w:contextualSpacing/>
        <w:rPr>
          <w:rFonts w:ascii="Arial" w:eastAsia="Times New Roman" w:hAnsi="Arial" w:cs="Arial"/>
          <w:b/>
          <w:bCs/>
          <w:sz w:val="24"/>
          <w:szCs w:val="24"/>
          <w:lang w:eastAsia="pl-PL"/>
        </w:rPr>
      </w:pPr>
    </w:p>
    <w:p w14:paraId="13679E80" w14:textId="77777777" w:rsidR="00DD5C9C" w:rsidRPr="003056B4" w:rsidRDefault="00DD5C9C" w:rsidP="003056B4">
      <w:pPr>
        <w:spacing w:after="0" w:line="360" w:lineRule="auto"/>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Dział XIX</w:t>
      </w:r>
    </w:p>
    <w:p w14:paraId="093854B8" w14:textId="77777777" w:rsidR="00DD5C9C" w:rsidRPr="003056B4" w:rsidRDefault="00DD5C9C" w:rsidP="003056B4">
      <w:pPr>
        <w:spacing w:after="0" w:line="360" w:lineRule="auto"/>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Informacja dotycząca zabezpieczenia należytego wykonania umowy</w:t>
      </w:r>
    </w:p>
    <w:p w14:paraId="5116BD82" w14:textId="77777777" w:rsidR="00DD5C9C" w:rsidRPr="003056B4" w:rsidRDefault="00DD5C9C" w:rsidP="003056B4">
      <w:pPr>
        <w:spacing w:after="0" w:line="360" w:lineRule="auto"/>
        <w:rPr>
          <w:rFonts w:ascii="Arial" w:eastAsia="Times New Roman" w:hAnsi="Arial" w:cs="Arial"/>
          <w:sz w:val="24"/>
          <w:szCs w:val="24"/>
          <w:lang w:eastAsia="pl-PL"/>
        </w:rPr>
      </w:pPr>
    </w:p>
    <w:p w14:paraId="7070F393" w14:textId="77777777" w:rsidR="00502B23" w:rsidRPr="003056B4" w:rsidRDefault="00DD5C9C" w:rsidP="003056B4">
      <w:p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Zamawiający </w:t>
      </w:r>
      <w:r w:rsidR="00590358" w:rsidRPr="003056B4">
        <w:rPr>
          <w:rFonts w:ascii="Arial" w:eastAsia="Times New Roman" w:hAnsi="Arial" w:cs="Arial"/>
          <w:sz w:val="24"/>
          <w:szCs w:val="24"/>
          <w:lang w:eastAsia="pl-PL"/>
        </w:rPr>
        <w:t xml:space="preserve">nie wymaga wniesienia zabezpieczenia należytego wykonania umowy. </w:t>
      </w:r>
    </w:p>
    <w:p w14:paraId="383D35F4" w14:textId="77777777" w:rsidR="00E20E5E" w:rsidRPr="003056B4" w:rsidRDefault="00E20E5E" w:rsidP="003056B4">
      <w:pPr>
        <w:spacing w:after="0" w:line="360" w:lineRule="auto"/>
        <w:contextualSpacing/>
        <w:rPr>
          <w:rFonts w:ascii="Arial" w:eastAsia="Times New Roman" w:hAnsi="Arial" w:cs="Arial"/>
          <w:sz w:val="24"/>
          <w:szCs w:val="24"/>
          <w:lang w:eastAsia="pl-PL"/>
        </w:rPr>
      </w:pPr>
    </w:p>
    <w:p w14:paraId="1F4BACAE" w14:textId="77777777" w:rsidR="00AB60C3" w:rsidRPr="003056B4" w:rsidRDefault="00AB60C3" w:rsidP="003056B4">
      <w:pPr>
        <w:spacing w:after="0" w:line="360" w:lineRule="auto"/>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lastRenderedPageBreak/>
        <w:t>Dział XX</w:t>
      </w:r>
    </w:p>
    <w:p w14:paraId="02039DB4" w14:textId="6F09A91F" w:rsidR="00963859" w:rsidRPr="003056B4" w:rsidRDefault="00AB60C3" w:rsidP="003056B4">
      <w:pPr>
        <w:spacing w:after="0" w:line="360" w:lineRule="auto"/>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Pozostałe informacje dotyczące postępowania</w:t>
      </w:r>
    </w:p>
    <w:p w14:paraId="4F4F4315" w14:textId="77777777" w:rsidR="005F072D" w:rsidRPr="003056B4" w:rsidRDefault="005F072D" w:rsidP="003056B4">
      <w:pPr>
        <w:pStyle w:val="Akapitzlist"/>
        <w:numPr>
          <w:ilvl w:val="0"/>
          <w:numId w:val="15"/>
        </w:numPr>
        <w:spacing w:line="360" w:lineRule="auto"/>
        <w:contextualSpacing w:val="0"/>
        <w:rPr>
          <w:rFonts w:ascii="Arial" w:hAnsi="Arial" w:cs="Arial"/>
          <w:sz w:val="24"/>
          <w:szCs w:val="24"/>
        </w:rPr>
      </w:pPr>
      <w:r w:rsidRPr="003056B4">
        <w:rPr>
          <w:rFonts w:ascii="Arial" w:hAnsi="Arial" w:cs="Arial"/>
          <w:sz w:val="24"/>
          <w:szCs w:val="24"/>
          <w:shd w:val="clear" w:color="auto" w:fill="FFFFFF"/>
        </w:rPr>
        <w:t>Zamawiający nie dopuszcza i nie wymaga składania ofert wariantowych.</w:t>
      </w:r>
    </w:p>
    <w:p w14:paraId="2ECD5FFC" w14:textId="3E74F82F" w:rsidR="005F072D" w:rsidRPr="003056B4" w:rsidRDefault="005F072D" w:rsidP="003056B4">
      <w:pPr>
        <w:pStyle w:val="Akapitzlist"/>
        <w:numPr>
          <w:ilvl w:val="0"/>
          <w:numId w:val="15"/>
        </w:numPr>
        <w:spacing w:line="360" w:lineRule="auto"/>
        <w:contextualSpacing w:val="0"/>
        <w:rPr>
          <w:rFonts w:ascii="Arial" w:hAnsi="Arial" w:cs="Arial"/>
          <w:sz w:val="24"/>
          <w:szCs w:val="24"/>
        </w:rPr>
      </w:pPr>
      <w:r w:rsidRPr="003056B4">
        <w:rPr>
          <w:rFonts w:ascii="Arial" w:hAnsi="Arial" w:cs="Arial"/>
          <w:sz w:val="24"/>
          <w:szCs w:val="24"/>
        </w:rPr>
        <w:t xml:space="preserve">Zamawiający nie przewiduje udzielenia zamówienia, o którym mowa w art. 214 ust. 1 pkt 8) </w:t>
      </w:r>
      <w:proofErr w:type="spellStart"/>
      <w:r w:rsidRPr="003056B4">
        <w:rPr>
          <w:rFonts w:ascii="Arial" w:hAnsi="Arial" w:cs="Arial"/>
          <w:sz w:val="24"/>
          <w:szCs w:val="24"/>
        </w:rPr>
        <w:t>Pzp</w:t>
      </w:r>
      <w:proofErr w:type="spellEnd"/>
      <w:r w:rsidRPr="003056B4">
        <w:rPr>
          <w:rFonts w:ascii="Arial" w:hAnsi="Arial" w:cs="Arial"/>
          <w:sz w:val="24"/>
          <w:szCs w:val="24"/>
        </w:rPr>
        <w:t>.</w:t>
      </w:r>
    </w:p>
    <w:p w14:paraId="17E81AD8" w14:textId="77777777" w:rsidR="005F072D" w:rsidRPr="003056B4" w:rsidRDefault="005F072D" w:rsidP="003056B4">
      <w:pPr>
        <w:pStyle w:val="Akapitzlist"/>
        <w:numPr>
          <w:ilvl w:val="0"/>
          <w:numId w:val="15"/>
        </w:numPr>
        <w:spacing w:line="360" w:lineRule="auto"/>
        <w:contextualSpacing w:val="0"/>
        <w:rPr>
          <w:rFonts w:ascii="Arial" w:hAnsi="Arial" w:cs="Arial"/>
          <w:sz w:val="24"/>
          <w:szCs w:val="24"/>
          <w:shd w:val="clear" w:color="auto" w:fill="FFFFFF"/>
        </w:rPr>
      </w:pPr>
      <w:r w:rsidRPr="003056B4">
        <w:rPr>
          <w:rFonts w:ascii="Arial" w:hAnsi="Arial" w:cs="Arial"/>
          <w:sz w:val="24"/>
          <w:szCs w:val="24"/>
        </w:rPr>
        <w:t xml:space="preserve">Zamawiający nie przewiduje przeprowadzenia </w:t>
      </w:r>
      <w:r w:rsidRPr="003056B4">
        <w:rPr>
          <w:rStyle w:val="highlight"/>
          <w:rFonts w:ascii="Arial" w:eastAsiaTheme="majorEastAsia" w:hAnsi="Arial" w:cs="Arial"/>
          <w:sz w:val="24"/>
          <w:szCs w:val="24"/>
        </w:rPr>
        <w:t>wizj</w:t>
      </w:r>
      <w:r w:rsidRPr="003056B4">
        <w:rPr>
          <w:rFonts w:ascii="Arial" w:hAnsi="Arial" w:cs="Arial"/>
          <w:sz w:val="24"/>
          <w:szCs w:val="24"/>
        </w:rPr>
        <w:t xml:space="preserve">i lokalnej przez wykonawcę lub sprawdzenia przez niego dokumentów niezbędnych do realizacji zamówienia, o których mowa w art. 131 ust. 2 </w:t>
      </w:r>
      <w:proofErr w:type="spellStart"/>
      <w:r w:rsidRPr="003056B4">
        <w:rPr>
          <w:rFonts w:ascii="Arial" w:hAnsi="Arial" w:cs="Arial"/>
          <w:sz w:val="24"/>
          <w:szCs w:val="24"/>
        </w:rPr>
        <w:t>Pzp</w:t>
      </w:r>
      <w:proofErr w:type="spellEnd"/>
      <w:r w:rsidRPr="003056B4">
        <w:rPr>
          <w:rFonts w:ascii="Arial" w:hAnsi="Arial" w:cs="Arial"/>
          <w:sz w:val="24"/>
          <w:szCs w:val="24"/>
        </w:rPr>
        <w:t>.</w:t>
      </w:r>
    </w:p>
    <w:p w14:paraId="3E5A9135" w14:textId="77777777" w:rsidR="005F072D" w:rsidRPr="003056B4" w:rsidRDefault="005F072D" w:rsidP="003056B4">
      <w:pPr>
        <w:pStyle w:val="Akapitzlist"/>
        <w:numPr>
          <w:ilvl w:val="0"/>
          <w:numId w:val="15"/>
        </w:numPr>
        <w:spacing w:line="360" w:lineRule="auto"/>
        <w:contextualSpacing w:val="0"/>
        <w:rPr>
          <w:rFonts w:ascii="Arial" w:hAnsi="Arial" w:cs="Arial"/>
          <w:sz w:val="24"/>
          <w:szCs w:val="24"/>
        </w:rPr>
      </w:pPr>
      <w:r w:rsidRPr="003056B4">
        <w:rPr>
          <w:rFonts w:ascii="Arial" w:hAnsi="Arial" w:cs="Arial"/>
          <w:sz w:val="24"/>
          <w:szCs w:val="24"/>
        </w:rPr>
        <w:t>Koszty udziału w postępowaniu, a w szczególności koszty sporządzenia oferty, pokrywa wykonawca. Zamawiający nie przewiduje zwrotu kosztów udziału w postępowaniu.</w:t>
      </w:r>
    </w:p>
    <w:p w14:paraId="338175B2" w14:textId="77777777" w:rsidR="005F072D" w:rsidRPr="003056B4" w:rsidRDefault="005F072D" w:rsidP="003056B4">
      <w:pPr>
        <w:pStyle w:val="Akapitzlist"/>
        <w:numPr>
          <w:ilvl w:val="0"/>
          <w:numId w:val="15"/>
        </w:numPr>
        <w:spacing w:line="360" w:lineRule="auto"/>
        <w:contextualSpacing w:val="0"/>
        <w:rPr>
          <w:rFonts w:ascii="Arial" w:hAnsi="Arial" w:cs="Arial"/>
          <w:sz w:val="24"/>
          <w:szCs w:val="24"/>
        </w:rPr>
      </w:pPr>
      <w:r w:rsidRPr="003056B4">
        <w:rPr>
          <w:rFonts w:ascii="Arial" w:hAnsi="Arial" w:cs="Arial"/>
          <w:sz w:val="24"/>
          <w:szCs w:val="24"/>
        </w:rPr>
        <w:t>Przedmiotowe postępowanie nie jest prowadzone w celu zawarcia umowy ramowej.</w:t>
      </w:r>
    </w:p>
    <w:p w14:paraId="088D0688" w14:textId="77777777" w:rsidR="005F072D" w:rsidRPr="003056B4" w:rsidRDefault="005F072D" w:rsidP="003056B4">
      <w:pPr>
        <w:pStyle w:val="Akapitzlist"/>
        <w:numPr>
          <w:ilvl w:val="0"/>
          <w:numId w:val="15"/>
        </w:numPr>
        <w:spacing w:line="360" w:lineRule="auto"/>
        <w:contextualSpacing w:val="0"/>
        <w:rPr>
          <w:rFonts w:ascii="Arial" w:hAnsi="Arial" w:cs="Arial"/>
          <w:sz w:val="24"/>
          <w:szCs w:val="24"/>
        </w:rPr>
      </w:pPr>
      <w:r w:rsidRPr="003056B4">
        <w:rPr>
          <w:rFonts w:ascii="Arial" w:hAnsi="Arial" w:cs="Arial"/>
          <w:sz w:val="24"/>
          <w:szCs w:val="24"/>
        </w:rPr>
        <w:t>Zamawiający nie przewiduje aukcji elektronicznej.</w:t>
      </w:r>
    </w:p>
    <w:p w14:paraId="25405338" w14:textId="77777777" w:rsidR="005F072D" w:rsidRPr="003056B4" w:rsidRDefault="005F072D" w:rsidP="003056B4">
      <w:pPr>
        <w:pStyle w:val="Akapitzlist"/>
        <w:numPr>
          <w:ilvl w:val="0"/>
          <w:numId w:val="15"/>
        </w:numPr>
        <w:spacing w:line="360" w:lineRule="auto"/>
        <w:contextualSpacing w:val="0"/>
        <w:rPr>
          <w:rFonts w:ascii="Arial" w:hAnsi="Arial" w:cs="Arial"/>
          <w:sz w:val="24"/>
          <w:szCs w:val="24"/>
        </w:rPr>
      </w:pPr>
      <w:r w:rsidRPr="003056B4">
        <w:rPr>
          <w:rFonts w:ascii="Arial" w:hAnsi="Arial" w:cs="Arial"/>
          <w:sz w:val="24"/>
          <w:szCs w:val="24"/>
        </w:rPr>
        <w:t>Zamawiający nie stosuje dynamicznego systemu zakupów.</w:t>
      </w:r>
    </w:p>
    <w:p w14:paraId="2FC54D95" w14:textId="77777777" w:rsidR="005F072D" w:rsidRPr="003056B4" w:rsidRDefault="005F072D" w:rsidP="003056B4">
      <w:pPr>
        <w:pStyle w:val="Akapitzlist"/>
        <w:numPr>
          <w:ilvl w:val="0"/>
          <w:numId w:val="15"/>
        </w:numPr>
        <w:spacing w:line="360" w:lineRule="auto"/>
        <w:contextualSpacing w:val="0"/>
        <w:rPr>
          <w:rFonts w:ascii="Arial" w:hAnsi="Arial" w:cs="Arial"/>
          <w:sz w:val="24"/>
          <w:szCs w:val="24"/>
        </w:rPr>
      </w:pPr>
      <w:r w:rsidRPr="003056B4">
        <w:rPr>
          <w:rFonts w:ascii="Arial" w:hAnsi="Arial" w:cs="Arial"/>
          <w:sz w:val="24"/>
          <w:szCs w:val="24"/>
        </w:rPr>
        <w:t xml:space="preserve">Zamawiający nie przewiduje składania ofert w postaci katalogów elektronicznych lub dołączania katalogów elektronicznych do oferty.  </w:t>
      </w:r>
    </w:p>
    <w:p w14:paraId="5AF683B6" w14:textId="77777777" w:rsidR="003D532E" w:rsidRPr="003056B4" w:rsidRDefault="005F072D" w:rsidP="003056B4">
      <w:pPr>
        <w:pStyle w:val="Akapitzlist"/>
        <w:numPr>
          <w:ilvl w:val="0"/>
          <w:numId w:val="15"/>
        </w:numPr>
        <w:spacing w:line="360" w:lineRule="auto"/>
        <w:contextualSpacing w:val="0"/>
        <w:rPr>
          <w:rFonts w:ascii="Arial" w:hAnsi="Arial" w:cs="Arial"/>
          <w:sz w:val="24"/>
          <w:szCs w:val="24"/>
        </w:rPr>
      </w:pPr>
      <w:r w:rsidRPr="003056B4">
        <w:rPr>
          <w:rFonts w:ascii="Arial" w:hAnsi="Arial" w:cs="Arial"/>
          <w:sz w:val="24"/>
          <w:szCs w:val="24"/>
        </w:rPr>
        <w:t xml:space="preserve">Zamawiający nie zastrzega możliwości ubiegania się o udzielenia zamówienia wyłącznie przez wykonawców, o których </w:t>
      </w:r>
      <w:r w:rsidR="003D532E" w:rsidRPr="003056B4">
        <w:rPr>
          <w:rFonts w:ascii="Arial" w:hAnsi="Arial" w:cs="Arial"/>
          <w:sz w:val="24"/>
          <w:szCs w:val="24"/>
        </w:rPr>
        <w:t>mowa w</w:t>
      </w:r>
      <w:r w:rsidRPr="003056B4">
        <w:rPr>
          <w:rFonts w:ascii="Arial" w:hAnsi="Arial" w:cs="Arial"/>
          <w:sz w:val="24"/>
          <w:szCs w:val="24"/>
        </w:rPr>
        <w:t xml:space="preserve"> art. 94 </w:t>
      </w:r>
      <w:proofErr w:type="spellStart"/>
      <w:r w:rsidRPr="003056B4">
        <w:rPr>
          <w:rFonts w:ascii="Arial" w:hAnsi="Arial" w:cs="Arial"/>
          <w:sz w:val="24"/>
          <w:szCs w:val="24"/>
        </w:rPr>
        <w:t>Pzp</w:t>
      </w:r>
      <w:proofErr w:type="spellEnd"/>
      <w:r w:rsidRPr="003056B4">
        <w:rPr>
          <w:rFonts w:ascii="Arial" w:hAnsi="Arial" w:cs="Arial"/>
          <w:sz w:val="24"/>
          <w:szCs w:val="24"/>
        </w:rPr>
        <w:t>.</w:t>
      </w:r>
    </w:p>
    <w:p w14:paraId="760CF8FE" w14:textId="11B8AFBE" w:rsidR="003D532E" w:rsidRPr="003056B4" w:rsidRDefault="003D532E" w:rsidP="003056B4">
      <w:pPr>
        <w:pStyle w:val="Akapitzlist"/>
        <w:numPr>
          <w:ilvl w:val="0"/>
          <w:numId w:val="15"/>
        </w:numPr>
        <w:spacing w:line="360" w:lineRule="auto"/>
        <w:rPr>
          <w:rFonts w:ascii="Arial" w:hAnsi="Arial" w:cs="Arial"/>
          <w:sz w:val="24"/>
          <w:szCs w:val="24"/>
        </w:rPr>
      </w:pPr>
      <w:r w:rsidRPr="003056B4">
        <w:rPr>
          <w:rFonts w:ascii="Arial" w:hAnsi="Arial" w:cs="Arial"/>
          <w:sz w:val="24"/>
          <w:szCs w:val="24"/>
        </w:rPr>
        <w:t xml:space="preserve">Zamawiający nie przewiduje wymagań, o których mowa w art. 96 ust. 2 pkt 2) </w:t>
      </w:r>
      <w:proofErr w:type="spellStart"/>
      <w:r w:rsidRPr="003056B4">
        <w:rPr>
          <w:rFonts w:ascii="Arial" w:hAnsi="Arial" w:cs="Arial"/>
          <w:sz w:val="24"/>
          <w:szCs w:val="24"/>
        </w:rPr>
        <w:t>Pzp</w:t>
      </w:r>
      <w:proofErr w:type="spellEnd"/>
      <w:r w:rsidRPr="003056B4">
        <w:rPr>
          <w:rFonts w:ascii="Arial" w:hAnsi="Arial" w:cs="Arial"/>
          <w:sz w:val="24"/>
          <w:szCs w:val="24"/>
        </w:rPr>
        <w:t>.</w:t>
      </w:r>
    </w:p>
    <w:p w14:paraId="4E98E456" w14:textId="77777777" w:rsidR="00E0260E" w:rsidRPr="003056B4" w:rsidRDefault="00E0260E" w:rsidP="003056B4">
      <w:pPr>
        <w:pStyle w:val="Akapitzlist"/>
        <w:spacing w:line="360" w:lineRule="auto"/>
        <w:ind w:left="1080"/>
        <w:rPr>
          <w:rFonts w:ascii="Arial" w:hAnsi="Arial" w:cs="Arial"/>
          <w:bCs/>
          <w:sz w:val="24"/>
          <w:szCs w:val="24"/>
        </w:rPr>
      </w:pPr>
    </w:p>
    <w:p w14:paraId="35E9DD33" w14:textId="67D7AF2A" w:rsidR="00E0260E" w:rsidRPr="003056B4" w:rsidRDefault="00954C34" w:rsidP="003056B4">
      <w:pPr>
        <w:spacing w:after="0" w:line="360" w:lineRule="auto"/>
        <w:rPr>
          <w:rFonts w:ascii="Arial" w:hAnsi="Arial" w:cs="Arial"/>
          <w:b/>
          <w:sz w:val="24"/>
          <w:szCs w:val="24"/>
        </w:rPr>
      </w:pPr>
      <w:r w:rsidRPr="003056B4">
        <w:rPr>
          <w:rFonts w:ascii="Arial" w:hAnsi="Arial" w:cs="Arial"/>
          <w:b/>
          <w:sz w:val="24"/>
          <w:szCs w:val="24"/>
        </w:rPr>
        <w:t>Dział XXI</w:t>
      </w:r>
    </w:p>
    <w:p w14:paraId="34B3369C" w14:textId="77777777" w:rsidR="00954C34" w:rsidRPr="003056B4" w:rsidRDefault="00954C34" w:rsidP="003056B4">
      <w:pPr>
        <w:spacing w:after="0" w:line="360" w:lineRule="auto"/>
        <w:rPr>
          <w:rFonts w:ascii="Arial" w:hAnsi="Arial" w:cs="Arial"/>
          <w:b/>
          <w:sz w:val="24"/>
          <w:szCs w:val="24"/>
        </w:rPr>
      </w:pPr>
      <w:r w:rsidRPr="003056B4">
        <w:rPr>
          <w:rFonts w:ascii="Arial" w:hAnsi="Arial" w:cs="Arial"/>
          <w:b/>
          <w:sz w:val="24"/>
          <w:szCs w:val="24"/>
        </w:rPr>
        <w:t>Unieważnienie postępowania</w:t>
      </w:r>
    </w:p>
    <w:p w14:paraId="5A42CDDF" w14:textId="75BC8ADB" w:rsidR="009003AD" w:rsidRPr="003056B4" w:rsidRDefault="009003AD" w:rsidP="003056B4">
      <w:pPr>
        <w:spacing w:after="0" w:line="360" w:lineRule="auto"/>
        <w:ind w:left="284"/>
        <w:rPr>
          <w:rFonts w:ascii="Arial" w:hAnsi="Arial" w:cs="Arial"/>
          <w:sz w:val="24"/>
          <w:szCs w:val="24"/>
        </w:rPr>
      </w:pPr>
      <w:r w:rsidRPr="003056B4">
        <w:rPr>
          <w:rFonts w:ascii="Arial" w:hAnsi="Arial" w:cs="Arial"/>
          <w:sz w:val="24"/>
          <w:szCs w:val="24"/>
        </w:rPr>
        <w:t xml:space="preserve">Zamawiający unieważni postępowanie oraz powiadomi wykonawców, zgodnie </w:t>
      </w:r>
      <w:r w:rsidRPr="003056B4">
        <w:rPr>
          <w:rFonts w:ascii="Arial" w:hAnsi="Arial" w:cs="Arial"/>
          <w:sz w:val="24"/>
          <w:szCs w:val="24"/>
        </w:rPr>
        <w:br/>
        <w:t>z zapisami, zawart</w:t>
      </w:r>
      <w:r w:rsidR="003056B4">
        <w:rPr>
          <w:rFonts w:ascii="Arial" w:hAnsi="Arial" w:cs="Arial"/>
          <w:sz w:val="24"/>
          <w:szCs w:val="24"/>
        </w:rPr>
        <w:t>ymi w art. 255 - 256, 258 - 262</w:t>
      </w:r>
      <w:r w:rsidRPr="003056B4">
        <w:rPr>
          <w:rFonts w:ascii="Arial" w:hAnsi="Arial" w:cs="Arial"/>
          <w:sz w:val="24"/>
          <w:szCs w:val="24"/>
        </w:rPr>
        <w:t xml:space="preserve"> </w:t>
      </w:r>
      <w:proofErr w:type="spellStart"/>
      <w:r w:rsidRPr="003056B4">
        <w:rPr>
          <w:rFonts w:ascii="Arial" w:hAnsi="Arial" w:cs="Arial"/>
          <w:sz w:val="24"/>
          <w:szCs w:val="24"/>
        </w:rPr>
        <w:t>Pzp</w:t>
      </w:r>
      <w:proofErr w:type="spellEnd"/>
      <w:r w:rsidRPr="003056B4">
        <w:rPr>
          <w:rFonts w:ascii="Arial" w:hAnsi="Arial" w:cs="Arial"/>
          <w:sz w:val="24"/>
          <w:szCs w:val="24"/>
        </w:rPr>
        <w:t>.</w:t>
      </w:r>
    </w:p>
    <w:p w14:paraId="4FE0BDA0" w14:textId="77777777" w:rsidR="00A37CAA" w:rsidRPr="003056B4" w:rsidRDefault="00A37CAA" w:rsidP="003056B4">
      <w:pPr>
        <w:spacing w:after="0" w:line="360" w:lineRule="auto"/>
        <w:contextualSpacing/>
        <w:rPr>
          <w:rFonts w:ascii="Arial" w:eastAsia="Times New Roman" w:hAnsi="Arial" w:cs="Arial"/>
          <w:b/>
          <w:bCs/>
          <w:sz w:val="24"/>
          <w:szCs w:val="24"/>
          <w:lang w:eastAsia="pl-PL"/>
        </w:rPr>
      </w:pPr>
    </w:p>
    <w:p w14:paraId="7BD78640" w14:textId="77777777" w:rsidR="00AB60C3" w:rsidRPr="003056B4" w:rsidRDefault="00AB60C3" w:rsidP="003056B4">
      <w:pPr>
        <w:spacing w:after="0" w:line="360" w:lineRule="auto"/>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Dział XXI</w:t>
      </w:r>
      <w:r w:rsidR="00954C34" w:rsidRPr="003056B4">
        <w:rPr>
          <w:rFonts w:ascii="Arial" w:eastAsia="Times New Roman" w:hAnsi="Arial" w:cs="Arial"/>
          <w:b/>
          <w:bCs/>
          <w:sz w:val="24"/>
          <w:szCs w:val="24"/>
          <w:lang w:eastAsia="pl-PL"/>
        </w:rPr>
        <w:t>I</w:t>
      </w:r>
    </w:p>
    <w:p w14:paraId="1646515E" w14:textId="76415688" w:rsidR="00AB60C3" w:rsidRPr="003056B4" w:rsidRDefault="00AB60C3" w:rsidP="003056B4">
      <w:pPr>
        <w:spacing w:after="0" w:line="360" w:lineRule="auto"/>
        <w:contextualSpacing/>
        <w:rPr>
          <w:rFonts w:ascii="Arial" w:eastAsia="Times New Roman" w:hAnsi="Arial" w:cs="Arial"/>
          <w:b/>
          <w:bCs/>
          <w:sz w:val="24"/>
          <w:szCs w:val="24"/>
          <w:lang w:eastAsia="pl-PL"/>
        </w:rPr>
      </w:pPr>
      <w:r w:rsidRPr="003056B4">
        <w:rPr>
          <w:rFonts w:ascii="Arial" w:eastAsia="Times New Roman" w:hAnsi="Arial" w:cs="Arial"/>
          <w:b/>
          <w:bCs/>
          <w:sz w:val="24"/>
          <w:szCs w:val="24"/>
          <w:lang w:eastAsia="pl-PL"/>
        </w:rPr>
        <w:t xml:space="preserve">Pouczenie o środkach ochrony prawnej przysługujących </w:t>
      </w:r>
      <w:r w:rsidR="00E0260E" w:rsidRPr="003056B4">
        <w:rPr>
          <w:rFonts w:ascii="Arial" w:eastAsia="Times New Roman" w:hAnsi="Arial" w:cs="Arial"/>
          <w:b/>
          <w:bCs/>
          <w:sz w:val="24"/>
          <w:szCs w:val="24"/>
          <w:lang w:eastAsia="pl-PL"/>
        </w:rPr>
        <w:t>W</w:t>
      </w:r>
      <w:r w:rsidRPr="003056B4">
        <w:rPr>
          <w:rFonts w:ascii="Arial" w:eastAsia="Times New Roman" w:hAnsi="Arial" w:cs="Arial"/>
          <w:b/>
          <w:bCs/>
          <w:sz w:val="24"/>
          <w:szCs w:val="24"/>
          <w:lang w:eastAsia="pl-PL"/>
        </w:rPr>
        <w:t>ykonawcy</w:t>
      </w:r>
    </w:p>
    <w:p w14:paraId="22AC5067"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Zasady, terminy oraz sposób korzystania ze środków ochrony prawnej szczegółowo regulują przepisy Działu IX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w:t>
      </w:r>
    </w:p>
    <w:p w14:paraId="47953D4F"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Środki ochrony prawnej przysługują wykonawcy oraz innemu podmiotowi, jeżeli ma lub miał interes w uzyskaniu zamówienia oraz poniósł lub może ponieść szkodę w wyniku naruszenia przez zamawiającego przepisów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w:t>
      </w:r>
    </w:p>
    <w:p w14:paraId="435DDAE3"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lastRenderedPageBreak/>
        <w:t xml:space="preserve">Środki ochrony prawnej wobec ogłoszenia wszczynającego postępowanie </w:t>
      </w:r>
      <w:r w:rsidRPr="003056B4">
        <w:rPr>
          <w:rFonts w:ascii="Arial" w:eastAsia="Times New Roman" w:hAnsi="Arial" w:cs="Arial"/>
          <w:sz w:val="24"/>
          <w:szCs w:val="24"/>
          <w:lang w:eastAsia="pl-PL"/>
        </w:rPr>
        <w:br/>
        <w:t xml:space="preserve">o udzielenie zamówienia oraz dokumentów zamówienia przysługują również organizacjom wpisanym na listę, o której mowa w art. 469 pkt 15)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 oraz Rzecznikowi Małych i Średnich Przedsiębiorców.</w:t>
      </w:r>
    </w:p>
    <w:p w14:paraId="02A3127B"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Odwołanie przysługuje na:</w:t>
      </w:r>
    </w:p>
    <w:p w14:paraId="4508AE42" w14:textId="77777777" w:rsidR="009003AD" w:rsidRPr="003056B4" w:rsidRDefault="009003AD" w:rsidP="003056B4">
      <w:pPr>
        <w:numPr>
          <w:ilvl w:val="1"/>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niezgodną z przepisami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 xml:space="preserve"> czynność zamawiającego, podjętą </w:t>
      </w:r>
      <w:r w:rsidRPr="003056B4">
        <w:rPr>
          <w:rFonts w:ascii="Arial" w:eastAsia="Times New Roman" w:hAnsi="Arial" w:cs="Arial"/>
          <w:sz w:val="24"/>
          <w:szCs w:val="24"/>
          <w:lang w:eastAsia="pl-PL"/>
        </w:rPr>
        <w:br/>
        <w:t>w postępowaniu o udzielenie zamówienia, w tym na projektowane postanowienie umowy,</w:t>
      </w:r>
    </w:p>
    <w:p w14:paraId="7911EEF2" w14:textId="77777777" w:rsidR="009003AD" w:rsidRPr="003056B4" w:rsidRDefault="009003AD" w:rsidP="003056B4">
      <w:pPr>
        <w:numPr>
          <w:ilvl w:val="1"/>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zaniechanie czynności w postępowaniu o udzielenie zamówienia, do której zamawiający był obowiązany na podstawie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w:t>
      </w:r>
    </w:p>
    <w:p w14:paraId="4008AA02"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Odwołanie wnosi się do Prezesa Izby.</w:t>
      </w:r>
    </w:p>
    <w:p w14:paraId="276EDE61"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Pisma w postępowaniu odwoławczym wnosi się w formie pisemnej albo </w:t>
      </w:r>
      <w:r w:rsidRPr="003056B4">
        <w:rPr>
          <w:rFonts w:ascii="Arial" w:eastAsia="Times New Roman" w:hAnsi="Arial" w:cs="Arial"/>
          <w:sz w:val="24"/>
          <w:szCs w:val="24"/>
          <w:lang w:eastAsia="pl-PL"/>
        </w:rPr>
        <w:br/>
        <w:t xml:space="preserve">w formie elektronicznej albo w postaci elektronicznej, z </w:t>
      </w:r>
      <w:proofErr w:type="gramStart"/>
      <w:r w:rsidRPr="003056B4">
        <w:rPr>
          <w:rFonts w:ascii="Arial" w:eastAsia="Times New Roman" w:hAnsi="Arial" w:cs="Arial"/>
          <w:sz w:val="24"/>
          <w:szCs w:val="24"/>
          <w:lang w:eastAsia="pl-PL"/>
        </w:rPr>
        <w:t>tym</w:t>
      </w:r>
      <w:proofErr w:type="gramEnd"/>
      <w:r w:rsidRPr="003056B4">
        <w:rPr>
          <w:rFonts w:ascii="Arial" w:eastAsia="Times New Roman" w:hAnsi="Arial" w:cs="Arial"/>
          <w:sz w:val="24"/>
          <w:szCs w:val="24"/>
          <w:lang w:eastAsia="pl-PL"/>
        </w:rPr>
        <w:t xml:space="preserve"> że odwołanie </w:t>
      </w:r>
      <w:r w:rsidRPr="003056B4">
        <w:rPr>
          <w:rFonts w:ascii="Arial" w:eastAsia="Times New Roman" w:hAnsi="Arial" w:cs="Arial"/>
          <w:sz w:val="24"/>
          <w:szCs w:val="24"/>
          <w:lang w:eastAsia="pl-PL"/>
        </w:rPr>
        <w:br/>
        <w:t>i przystąpienie do postępowania odwoławczego, wniesione w postaci elektronicznej, wymagają opatrzenia podpisem zaufanym.</w:t>
      </w:r>
    </w:p>
    <w:p w14:paraId="6355E5EF"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162F297"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Odwołanie wnosi się w terminie 5 dni od dnia przekazania informacji </w:t>
      </w:r>
      <w:r w:rsidRPr="003056B4">
        <w:rPr>
          <w:rFonts w:ascii="Arial" w:eastAsia="Times New Roman" w:hAnsi="Arial" w:cs="Arial"/>
          <w:sz w:val="24"/>
          <w:szCs w:val="24"/>
          <w:lang w:eastAsia="pl-PL"/>
        </w:rPr>
        <w:br/>
        <w:t>o czynności zamawiającego stanowiącej podstawę jego wniesienia, jeżeli informacja została przekazana przy użyciu środków komunikacji elektronicznej.</w:t>
      </w:r>
    </w:p>
    <w:p w14:paraId="7C0172DA"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Odwołanie wobec treści ogłoszenia wszczynającego postępowanie</w:t>
      </w:r>
      <w:r w:rsidRPr="003056B4">
        <w:rPr>
          <w:rFonts w:ascii="Arial" w:eastAsia="Times New Roman" w:hAnsi="Arial" w:cs="Arial"/>
          <w:sz w:val="24"/>
          <w:szCs w:val="24"/>
          <w:lang w:eastAsia="pl-PL"/>
        </w:rPr>
        <w:br/>
        <w:t xml:space="preserve"> o udzielenie zamówienia lub wobec treści dokumentów zamówienia wnosi się w terminie 5 dni od dnia zamieszczenia ogłoszenia w Biuletynie Zamówień Publicznych lub dokumentów zamówienia na stronie internetowej.</w:t>
      </w:r>
    </w:p>
    <w:p w14:paraId="5EA019E4"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Odwołanie w przypadkach innych niż określone powyżej w pkt 8 i 9 wnosi się </w:t>
      </w:r>
      <w:r w:rsidRPr="003056B4">
        <w:rPr>
          <w:rFonts w:ascii="Arial" w:eastAsia="Times New Roman" w:hAnsi="Arial" w:cs="Arial"/>
          <w:sz w:val="24"/>
          <w:szCs w:val="24"/>
          <w:lang w:eastAsia="pl-PL"/>
        </w:rPr>
        <w:br/>
        <w:t>w terminie 5 dni od dnia, w którym powzięto lub przy zachowaniu należytej staranności można było powziąć wiadomość o okolicznościach stanowiących podstawę jego wniesienia.</w:t>
      </w:r>
    </w:p>
    <w:p w14:paraId="3F0E340B"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Jeżeli zamawiający nie przesłał wykonawcy zawiadomienia o wyborze najkorzystniejszej oferty odwołanie wnosi się nie później niż w terminie 15 dni </w:t>
      </w:r>
      <w:r w:rsidRPr="003056B4">
        <w:rPr>
          <w:rFonts w:ascii="Arial" w:eastAsia="Times New Roman" w:hAnsi="Arial" w:cs="Arial"/>
          <w:sz w:val="24"/>
          <w:szCs w:val="24"/>
          <w:lang w:eastAsia="pl-PL"/>
        </w:rPr>
        <w:lastRenderedPageBreak/>
        <w:t>od dnia zamieszczenia w Biuletynie Zamówień Publicznych ogłoszenia o wyniku postępowania.</w:t>
      </w:r>
    </w:p>
    <w:p w14:paraId="1EEF5946"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Odwołanie wnosi się w terminie miesiąca od dnia zawarcia umowy, jeżeli zamawiający nie zamieścił w Biuletynie Zamówień Publicznych ogłoszenia </w:t>
      </w:r>
      <w:r w:rsidRPr="003056B4">
        <w:rPr>
          <w:rFonts w:ascii="Arial" w:eastAsia="Times New Roman" w:hAnsi="Arial" w:cs="Arial"/>
          <w:sz w:val="24"/>
          <w:szCs w:val="24"/>
          <w:lang w:eastAsia="pl-PL"/>
        </w:rPr>
        <w:br/>
        <w:t xml:space="preserve">o wyniku postępowania. </w:t>
      </w:r>
    </w:p>
    <w:p w14:paraId="5F408CA6"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Na orzeczenie Izby oraz postanowienie Prezesa Izby, o którym mowa w art. 519 ust. 1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 xml:space="preserve">, stronom oraz uczestnikom postępowania odwoławczego przysługuje skarga do sądu. Skargę wnosi się do Sądu Okręgowego </w:t>
      </w:r>
      <w:r w:rsidRPr="003056B4">
        <w:rPr>
          <w:rFonts w:ascii="Arial" w:eastAsia="Times New Roman" w:hAnsi="Arial" w:cs="Arial"/>
          <w:sz w:val="24"/>
          <w:szCs w:val="24"/>
          <w:lang w:eastAsia="pl-PL"/>
        </w:rPr>
        <w:br/>
        <w:t>w Warszawie - sądu zamówień publicznych.</w:t>
      </w:r>
    </w:p>
    <w:p w14:paraId="4A609B50"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 xml:space="preserve">Skargę wnosi się za pośrednictwem Prezesa Izby, w terminie 14 dni od dnia doręczenia orzeczenia Izby lub postanowienia Prezesa Izby, o którym mowa </w:t>
      </w:r>
      <w:r w:rsidRPr="003056B4">
        <w:rPr>
          <w:rFonts w:ascii="Arial" w:eastAsia="Times New Roman" w:hAnsi="Arial" w:cs="Arial"/>
          <w:sz w:val="24"/>
          <w:szCs w:val="24"/>
          <w:lang w:eastAsia="pl-PL"/>
        </w:rPr>
        <w:br/>
        <w:t xml:space="preserve">w art. 519 ust. 1 </w:t>
      </w:r>
      <w:proofErr w:type="spellStart"/>
      <w:r w:rsidRPr="003056B4">
        <w:rPr>
          <w:rFonts w:ascii="Arial" w:eastAsia="Times New Roman" w:hAnsi="Arial" w:cs="Arial"/>
          <w:sz w:val="24"/>
          <w:szCs w:val="24"/>
          <w:lang w:eastAsia="pl-PL"/>
        </w:rPr>
        <w:t>Pzp</w:t>
      </w:r>
      <w:proofErr w:type="spellEnd"/>
      <w:r w:rsidRPr="003056B4">
        <w:rPr>
          <w:rFonts w:ascii="Arial" w:eastAsia="Times New Roman" w:hAnsi="Arial" w:cs="Arial"/>
          <w:sz w:val="24"/>
          <w:szCs w:val="24"/>
          <w:lang w:eastAsia="pl-PL"/>
        </w:rPr>
        <w:t xml:space="preserve">, przesyłając jednocześnie jej odpis przeciwnikowi skargi. Złożenie skargi w placówce pocztowej operatora wyznaczonego w rozumieniu </w:t>
      </w:r>
      <w:hyperlink r:id="rId30" w:anchor="/document/17938059?cm=DOCUMENT" w:history="1">
        <w:r w:rsidRPr="003056B4">
          <w:rPr>
            <w:rFonts w:ascii="Arial" w:eastAsia="Times New Roman" w:hAnsi="Arial" w:cs="Arial"/>
            <w:sz w:val="24"/>
            <w:szCs w:val="24"/>
            <w:lang w:eastAsia="pl-PL"/>
          </w:rPr>
          <w:t>ustawy</w:t>
        </w:r>
      </w:hyperlink>
      <w:r w:rsidRPr="003056B4">
        <w:rPr>
          <w:rFonts w:ascii="Arial" w:eastAsia="Times New Roman" w:hAnsi="Arial" w:cs="Arial"/>
          <w:sz w:val="24"/>
          <w:szCs w:val="24"/>
          <w:lang w:eastAsia="pl-PL"/>
        </w:rPr>
        <w:t xml:space="preserve"> z dnia 23 listopada 2012 r. - Prawo pocztowe albo wysłanie na adres do doręczeń elektronicznych, o którym mowa w art. 2 pkt 1 </w:t>
      </w:r>
      <w:hyperlink r:id="rId31" w:anchor="/document/19062514?cm=DOCUMENT" w:history="1">
        <w:r w:rsidRPr="003056B4">
          <w:rPr>
            <w:rFonts w:ascii="Arial" w:eastAsia="Times New Roman" w:hAnsi="Arial" w:cs="Arial"/>
            <w:sz w:val="24"/>
            <w:szCs w:val="24"/>
            <w:lang w:eastAsia="pl-PL"/>
          </w:rPr>
          <w:t>ustawy</w:t>
        </w:r>
      </w:hyperlink>
      <w:r w:rsidRPr="003056B4">
        <w:rPr>
          <w:rFonts w:ascii="Arial" w:eastAsia="Times New Roman" w:hAnsi="Arial" w:cs="Arial"/>
          <w:sz w:val="24"/>
          <w:szCs w:val="24"/>
          <w:lang w:eastAsia="pl-PL"/>
        </w:rPr>
        <w:t xml:space="preserve"> z dnia 18 listopada 2020 r. o doręczeniach elektronicznych, jest równoznaczne z jej wniesieniem.</w:t>
      </w:r>
    </w:p>
    <w:p w14:paraId="77333230" w14:textId="77777777" w:rsidR="009003AD" w:rsidRPr="003056B4" w:rsidRDefault="009003AD" w:rsidP="003056B4">
      <w:pPr>
        <w:numPr>
          <w:ilvl w:val="0"/>
          <w:numId w:val="16"/>
        </w:numPr>
        <w:spacing w:after="0" w:line="360" w:lineRule="auto"/>
        <w:contextualSpacing/>
        <w:rPr>
          <w:rFonts w:ascii="Arial" w:eastAsia="Times New Roman" w:hAnsi="Arial" w:cs="Arial"/>
          <w:sz w:val="24"/>
          <w:szCs w:val="24"/>
          <w:lang w:eastAsia="pl-PL"/>
        </w:rPr>
      </w:pPr>
      <w:r w:rsidRPr="003056B4">
        <w:rPr>
          <w:rFonts w:ascii="Arial" w:eastAsia="Times New Roman" w:hAnsi="Arial" w:cs="Arial"/>
          <w:sz w:val="24"/>
          <w:szCs w:val="24"/>
          <w:lang w:eastAsia="pl-PL"/>
        </w:rPr>
        <w:t>Od wyroku sądu lub postanowienia kończącego postępowanie w sprawie przysługuje skarga kasacyjna do Sądu Najwyższego.</w:t>
      </w:r>
    </w:p>
    <w:p w14:paraId="02194B62" w14:textId="77777777" w:rsidR="007A6384" w:rsidRPr="003056B4" w:rsidRDefault="007A6384" w:rsidP="003056B4">
      <w:pPr>
        <w:spacing w:after="0" w:line="360" w:lineRule="auto"/>
        <w:ind w:left="360"/>
        <w:contextualSpacing/>
        <w:rPr>
          <w:rFonts w:ascii="Arial" w:eastAsia="Times New Roman" w:hAnsi="Arial" w:cs="Arial"/>
          <w:sz w:val="24"/>
          <w:szCs w:val="24"/>
          <w:lang w:eastAsia="pl-PL"/>
        </w:rPr>
      </w:pPr>
    </w:p>
    <w:p w14:paraId="1F6DB077" w14:textId="77777777" w:rsidR="00444E82" w:rsidRPr="003056B4" w:rsidRDefault="00444E82" w:rsidP="003056B4">
      <w:pPr>
        <w:pStyle w:val="Akapitzlist"/>
        <w:spacing w:line="360" w:lineRule="auto"/>
        <w:ind w:left="0"/>
        <w:rPr>
          <w:rFonts w:ascii="Arial" w:hAnsi="Arial" w:cs="Arial"/>
          <w:sz w:val="24"/>
          <w:szCs w:val="24"/>
        </w:rPr>
      </w:pPr>
    </w:p>
    <w:p w14:paraId="4E17921C" w14:textId="77777777" w:rsidR="00AB60C3" w:rsidRPr="003056B4" w:rsidRDefault="00AB60C3" w:rsidP="003056B4">
      <w:pPr>
        <w:pStyle w:val="Akapitzlist"/>
        <w:spacing w:line="360" w:lineRule="auto"/>
        <w:ind w:left="0"/>
        <w:rPr>
          <w:rFonts w:ascii="Arial" w:hAnsi="Arial" w:cs="Arial"/>
          <w:b/>
          <w:bCs/>
          <w:sz w:val="24"/>
          <w:szCs w:val="24"/>
        </w:rPr>
      </w:pPr>
      <w:r w:rsidRPr="003056B4">
        <w:rPr>
          <w:rFonts w:ascii="Arial" w:hAnsi="Arial" w:cs="Arial"/>
          <w:b/>
          <w:bCs/>
          <w:sz w:val="24"/>
          <w:szCs w:val="24"/>
        </w:rPr>
        <w:t>Dział XXII</w:t>
      </w:r>
      <w:r w:rsidR="00954C34" w:rsidRPr="003056B4">
        <w:rPr>
          <w:rFonts w:ascii="Arial" w:hAnsi="Arial" w:cs="Arial"/>
          <w:b/>
          <w:bCs/>
          <w:sz w:val="24"/>
          <w:szCs w:val="24"/>
        </w:rPr>
        <w:t>I</w:t>
      </w:r>
    </w:p>
    <w:p w14:paraId="1D1BA539" w14:textId="43A1A4C7" w:rsidR="00AB60C3" w:rsidRPr="003056B4" w:rsidRDefault="00AB60C3" w:rsidP="003056B4">
      <w:pPr>
        <w:pStyle w:val="Akapitzlist"/>
        <w:spacing w:line="360" w:lineRule="auto"/>
        <w:ind w:left="0"/>
        <w:rPr>
          <w:rFonts w:ascii="Arial" w:hAnsi="Arial" w:cs="Arial"/>
          <w:b/>
          <w:bCs/>
          <w:sz w:val="24"/>
          <w:szCs w:val="24"/>
        </w:rPr>
      </w:pPr>
      <w:bookmarkStart w:id="30" w:name="_Hlk72481345"/>
      <w:r w:rsidRPr="003056B4">
        <w:rPr>
          <w:rFonts w:ascii="Arial" w:hAnsi="Arial" w:cs="Arial"/>
          <w:b/>
          <w:bCs/>
          <w:sz w:val="24"/>
          <w:szCs w:val="24"/>
        </w:rPr>
        <w:t>Klauzula informacyjna RODO</w:t>
      </w:r>
    </w:p>
    <w:p w14:paraId="489E3062" w14:textId="77777777" w:rsidR="00AB60C3" w:rsidRPr="003056B4" w:rsidRDefault="00AB60C3" w:rsidP="003056B4">
      <w:pPr>
        <w:spacing w:after="0" w:line="360" w:lineRule="auto"/>
        <w:rPr>
          <w:rFonts w:ascii="Arial" w:hAnsi="Arial" w:cs="Arial"/>
          <w:sz w:val="24"/>
          <w:szCs w:val="24"/>
        </w:rPr>
      </w:pPr>
      <w:bookmarkStart w:id="31" w:name="_Hlk72481748"/>
      <w:bookmarkStart w:id="32" w:name="_Hlk64269147"/>
      <w:r w:rsidRPr="003056B4">
        <w:rPr>
          <w:rFonts w:ascii="Arial" w:hAnsi="Arial" w:cs="Arial"/>
          <w:sz w:val="24"/>
          <w:szCs w:val="24"/>
        </w:rPr>
        <w:t xml:space="preserve">Zamawiający oświadcza, że spełnia wymogi określone w rozporządzeniu Parlamentu Europejskiego i Rady (UE) 2016/679 </w:t>
      </w:r>
      <w:proofErr w:type="gramStart"/>
      <w:r w:rsidRPr="003056B4">
        <w:rPr>
          <w:rFonts w:ascii="Arial" w:hAnsi="Arial" w:cs="Arial"/>
          <w:sz w:val="24"/>
          <w:szCs w:val="24"/>
        </w:rPr>
        <w:t>z  27</w:t>
      </w:r>
      <w:proofErr w:type="gramEnd"/>
      <w:r w:rsidRPr="003056B4">
        <w:rPr>
          <w:rFonts w:ascii="Arial" w:hAnsi="Arial" w:cs="Arial"/>
          <w:sz w:val="24"/>
          <w:szCs w:val="24"/>
        </w:rPr>
        <w:t xml:space="preserve"> kwietnia 2016 r. w sprawie ochrony osób fizycznych w związku z przetwarzaniem danych osobowych i w sprawie swobodnego przepływu takich danych oraz uchylenia dyrektywy 95/46/WE (ogólne rozporządzenie o ochronie danych) (Dz. Urz. UE L 119 z 4 maja 2016 r.), dalej: RODO</w:t>
      </w:r>
      <w:r w:rsidR="00B15608" w:rsidRPr="003056B4">
        <w:rPr>
          <w:rFonts w:ascii="Arial" w:hAnsi="Arial" w:cs="Arial"/>
          <w:sz w:val="24"/>
          <w:szCs w:val="24"/>
        </w:rPr>
        <w:t>. Zamawiający informuje, że:</w:t>
      </w:r>
    </w:p>
    <w:p w14:paraId="2654EA07" w14:textId="7317380B" w:rsidR="00B15608" w:rsidRPr="003056B4" w:rsidRDefault="00891B62" w:rsidP="003056B4">
      <w:pPr>
        <w:pStyle w:val="Akapitzlist"/>
        <w:numPr>
          <w:ilvl w:val="0"/>
          <w:numId w:val="14"/>
        </w:numPr>
        <w:spacing w:line="360" w:lineRule="auto"/>
        <w:rPr>
          <w:rFonts w:ascii="Arial" w:hAnsi="Arial" w:cs="Arial"/>
          <w:sz w:val="24"/>
          <w:szCs w:val="24"/>
        </w:rPr>
      </w:pPr>
      <w:bookmarkStart w:id="33" w:name="_Hlk72481771"/>
      <w:bookmarkStart w:id="34" w:name="_Hlk72831035"/>
      <w:bookmarkEnd w:id="31"/>
      <w:r w:rsidRPr="003056B4">
        <w:rPr>
          <w:rFonts w:ascii="Arial" w:hAnsi="Arial" w:cs="Arial"/>
          <w:sz w:val="24"/>
          <w:szCs w:val="24"/>
        </w:rPr>
        <w:t xml:space="preserve">Administratorem danych osobowych jest </w:t>
      </w:r>
      <w:r w:rsidR="005F072D" w:rsidRPr="003056B4">
        <w:rPr>
          <w:rFonts w:ascii="Arial" w:hAnsi="Arial" w:cs="Arial"/>
          <w:sz w:val="24"/>
          <w:szCs w:val="24"/>
        </w:rPr>
        <w:t>Gminny Zespół Ekonomiczno-Administracyjny Szkół w Koniuszy, Koniusza 55, 32-104 Koniusza</w:t>
      </w:r>
      <w:r w:rsidRPr="003056B4">
        <w:rPr>
          <w:rFonts w:ascii="Arial" w:hAnsi="Arial" w:cs="Arial"/>
          <w:sz w:val="24"/>
          <w:szCs w:val="24"/>
        </w:rPr>
        <w:t>.</w:t>
      </w:r>
    </w:p>
    <w:bookmarkEnd w:id="33"/>
    <w:p w14:paraId="22A2E2D7" w14:textId="19596F98" w:rsidR="00891B62" w:rsidRPr="003056B4" w:rsidRDefault="005F072D" w:rsidP="003056B4">
      <w:pPr>
        <w:pStyle w:val="Akapitzlist"/>
        <w:numPr>
          <w:ilvl w:val="0"/>
          <w:numId w:val="14"/>
        </w:numPr>
        <w:spacing w:line="360" w:lineRule="auto"/>
        <w:rPr>
          <w:rFonts w:ascii="Arial" w:hAnsi="Arial" w:cs="Arial"/>
          <w:b/>
          <w:sz w:val="24"/>
          <w:szCs w:val="24"/>
        </w:rPr>
      </w:pPr>
      <w:r w:rsidRPr="003056B4">
        <w:rPr>
          <w:rFonts w:ascii="Arial" w:hAnsi="Arial" w:cs="Arial"/>
          <w:sz w:val="24"/>
          <w:szCs w:val="24"/>
        </w:rPr>
        <w:t>Gminny Zespół Ekonomiczno-Administracyjny Szkół w Koniuszy</w:t>
      </w:r>
      <w:r w:rsidRPr="003056B4">
        <w:rPr>
          <w:rFonts w:ascii="Arial" w:eastAsia="Calibri" w:hAnsi="Arial" w:cs="Arial"/>
          <w:sz w:val="24"/>
          <w:szCs w:val="24"/>
        </w:rPr>
        <w:t xml:space="preserve"> </w:t>
      </w:r>
      <w:r w:rsidR="00891B62" w:rsidRPr="003056B4">
        <w:rPr>
          <w:rFonts w:ascii="Arial" w:eastAsia="Calibri" w:hAnsi="Arial" w:cs="Arial"/>
          <w:sz w:val="24"/>
          <w:szCs w:val="24"/>
          <w:lang w:eastAsia="en-US"/>
        </w:rPr>
        <w:t xml:space="preserve">wyznaczyło Inspektora Ochrony Danych Osobowych </w:t>
      </w:r>
      <w:r w:rsidR="00BE0FBE" w:rsidRPr="003056B4">
        <w:rPr>
          <w:rFonts w:ascii="Arial" w:eastAsia="Calibri" w:hAnsi="Arial" w:cs="Arial"/>
          <w:sz w:val="24"/>
          <w:szCs w:val="24"/>
          <w:lang w:eastAsia="en-US"/>
        </w:rPr>
        <w:t xml:space="preserve">- </w:t>
      </w:r>
      <w:r w:rsidR="00891B62" w:rsidRPr="003056B4">
        <w:rPr>
          <w:rFonts w:ascii="Arial" w:eastAsia="Calibri" w:hAnsi="Arial" w:cs="Arial"/>
          <w:sz w:val="24"/>
          <w:szCs w:val="24"/>
          <w:lang w:eastAsia="en-US"/>
        </w:rPr>
        <w:t>Pan</w:t>
      </w:r>
      <w:r w:rsidR="00BE0FBE" w:rsidRPr="003056B4">
        <w:rPr>
          <w:rFonts w:ascii="Arial" w:eastAsia="Calibri" w:hAnsi="Arial" w:cs="Arial"/>
          <w:sz w:val="24"/>
          <w:szCs w:val="24"/>
          <w:lang w:eastAsia="en-US"/>
        </w:rPr>
        <w:t>a</w:t>
      </w:r>
      <w:r w:rsidR="00891B62" w:rsidRPr="003056B4">
        <w:rPr>
          <w:rFonts w:ascii="Arial" w:eastAsia="Calibri" w:hAnsi="Arial" w:cs="Arial"/>
          <w:sz w:val="24"/>
          <w:szCs w:val="24"/>
          <w:lang w:eastAsia="en-US"/>
        </w:rPr>
        <w:t xml:space="preserve"> Paw</w:t>
      </w:r>
      <w:r w:rsidR="00BE0FBE" w:rsidRPr="003056B4">
        <w:rPr>
          <w:rFonts w:ascii="Arial" w:eastAsia="Calibri" w:hAnsi="Arial" w:cs="Arial"/>
          <w:sz w:val="24"/>
          <w:szCs w:val="24"/>
          <w:lang w:eastAsia="en-US"/>
        </w:rPr>
        <w:t>ła</w:t>
      </w:r>
      <w:r w:rsidR="00891B62" w:rsidRPr="003056B4">
        <w:rPr>
          <w:rFonts w:ascii="Arial" w:eastAsia="Calibri" w:hAnsi="Arial" w:cs="Arial"/>
          <w:sz w:val="24"/>
          <w:szCs w:val="24"/>
          <w:lang w:eastAsia="en-US"/>
        </w:rPr>
        <w:t xml:space="preserve"> </w:t>
      </w:r>
      <w:proofErr w:type="spellStart"/>
      <w:r w:rsidR="00891B62" w:rsidRPr="003056B4">
        <w:rPr>
          <w:rFonts w:ascii="Arial" w:eastAsia="Calibri" w:hAnsi="Arial" w:cs="Arial"/>
          <w:sz w:val="24"/>
          <w:szCs w:val="24"/>
          <w:lang w:eastAsia="en-US"/>
        </w:rPr>
        <w:t>Chochół</w:t>
      </w:r>
      <w:proofErr w:type="spellEnd"/>
      <w:r w:rsidR="00BE0FBE" w:rsidRPr="003056B4">
        <w:rPr>
          <w:rFonts w:ascii="Arial" w:eastAsia="Calibri" w:hAnsi="Arial" w:cs="Arial"/>
          <w:sz w:val="24"/>
          <w:szCs w:val="24"/>
          <w:lang w:eastAsia="en-US"/>
        </w:rPr>
        <w:t>,</w:t>
      </w:r>
      <w:r w:rsidR="00891B62" w:rsidRPr="003056B4">
        <w:rPr>
          <w:rFonts w:ascii="Arial" w:eastAsia="Calibri" w:hAnsi="Arial" w:cs="Arial"/>
          <w:sz w:val="24"/>
          <w:szCs w:val="24"/>
          <w:lang w:eastAsia="en-US"/>
        </w:rPr>
        <w:t xml:space="preserve"> z którym </w:t>
      </w:r>
      <w:r w:rsidR="00891B62" w:rsidRPr="003056B4">
        <w:rPr>
          <w:rFonts w:ascii="Arial" w:eastAsia="Calibri" w:hAnsi="Arial" w:cs="Arial"/>
          <w:sz w:val="24"/>
          <w:szCs w:val="24"/>
          <w:lang w:eastAsia="en-US"/>
        </w:rPr>
        <w:lastRenderedPageBreak/>
        <w:t xml:space="preserve">można skontaktować się poprzez e-mail: </w:t>
      </w:r>
      <w:hyperlink r:id="rId32" w:history="1">
        <w:r w:rsidRPr="003056B4">
          <w:rPr>
            <w:rStyle w:val="Hipercze"/>
            <w:rFonts w:ascii="Arial" w:eastAsia="Calibri" w:hAnsi="Arial" w:cs="Arial"/>
            <w:sz w:val="24"/>
            <w:szCs w:val="24"/>
            <w:lang w:eastAsia="en-US"/>
          </w:rPr>
          <w:t>iodo@koniusza.pl</w:t>
        </w:r>
      </w:hyperlink>
      <w:r w:rsidRPr="003056B4">
        <w:rPr>
          <w:rFonts w:ascii="Arial" w:eastAsia="Calibri" w:hAnsi="Arial" w:cs="Arial"/>
          <w:sz w:val="24"/>
          <w:szCs w:val="24"/>
          <w:lang w:eastAsia="en-US"/>
        </w:rPr>
        <w:t xml:space="preserve"> </w:t>
      </w:r>
      <w:r w:rsidR="00891B62" w:rsidRPr="003056B4">
        <w:rPr>
          <w:rFonts w:ascii="Arial" w:eastAsia="Calibri" w:hAnsi="Arial" w:cs="Arial"/>
          <w:sz w:val="24"/>
          <w:szCs w:val="24"/>
          <w:lang w:eastAsia="en-US"/>
        </w:rPr>
        <w:t>w każdej sprawie dotyczącej przetwarzania Pani/Pana danych osobowych.</w:t>
      </w:r>
    </w:p>
    <w:p w14:paraId="5DE512D8" w14:textId="77777777" w:rsidR="00AB60C3" w:rsidRPr="003056B4" w:rsidRDefault="00AB60C3" w:rsidP="003056B4">
      <w:pPr>
        <w:pStyle w:val="Akapitzlist"/>
        <w:numPr>
          <w:ilvl w:val="0"/>
          <w:numId w:val="14"/>
        </w:numPr>
        <w:spacing w:line="360" w:lineRule="auto"/>
        <w:rPr>
          <w:rFonts w:ascii="Arial" w:hAnsi="Arial" w:cs="Arial"/>
          <w:b/>
          <w:sz w:val="24"/>
          <w:szCs w:val="24"/>
        </w:rPr>
      </w:pPr>
      <w:bookmarkStart w:id="35" w:name="_Hlk74047046"/>
      <w:r w:rsidRPr="003056B4">
        <w:rPr>
          <w:rFonts w:ascii="Arial" w:hAnsi="Arial" w:cs="Arial"/>
          <w:sz w:val="24"/>
          <w:szCs w:val="24"/>
        </w:rPr>
        <w:t xml:space="preserve">Dane osobowe będą przetwarzane na podstawie art. 6 ust. 1 lit. c RODO </w:t>
      </w:r>
      <w:r w:rsidR="004924A3" w:rsidRPr="003056B4">
        <w:rPr>
          <w:rFonts w:ascii="Arial" w:hAnsi="Arial" w:cs="Arial"/>
          <w:sz w:val="24"/>
          <w:szCs w:val="24"/>
        </w:rPr>
        <w:br/>
      </w:r>
      <w:r w:rsidRPr="003056B4">
        <w:rPr>
          <w:rFonts w:ascii="Arial" w:hAnsi="Arial" w:cs="Arial"/>
          <w:sz w:val="24"/>
          <w:szCs w:val="24"/>
        </w:rPr>
        <w:t>w celu związanym z przedmiotowym postępowaniem o udzielenie zamówienia publicznego</w:t>
      </w:r>
      <w:bookmarkStart w:id="36" w:name="_Hlk63159641"/>
      <w:r w:rsidR="0048297C" w:rsidRPr="003056B4">
        <w:rPr>
          <w:rFonts w:ascii="Arial" w:hAnsi="Arial" w:cs="Arial"/>
          <w:sz w:val="24"/>
          <w:szCs w:val="24"/>
        </w:rPr>
        <w:t>.</w:t>
      </w:r>
    </w:p>
    <w:p w14:paraId="3810BFE9" w14:textId="77777777" w:rsidR="00AB60C3" w:rsidRPr="003056B4" w:rsidRDefault="00AB60C3" w:rsidP="003056B4">
      <w:pPr>
        <w:pStyle w:val="Akapitzlist"/>
        <w:numPr>
          <w:ilvl w:val="0"/>
          <w:numId w:val="14"/>
        </w:numPr>
        <w:spacing w:line="360" w:lineRule="auto"/>
        <w:rPr>
          <w:rFonts w:ascii="Arial" w:hAnsi="Arial" w:cs="Arial"/>
          <w:sz w:val="24"/>
          <w:szCs w:val="24"/>
        </w:rPr>
      </w:pPr>
      <w:bookmarkStart w:id="37" w:name="_Hlk63159820"/>
      <w:bookmarkEnd w:id="36"/>
      <w:r w:rsidRPr="003056B4">
        <w:rPr>
          <w:rFonts w:ascii="Arial" w:hAnsi="Arial" w:cs="Arial"/>
          <w:sz w:val="24"/>
          <w:szCs w:val="24"/>
        </w:rPr>
        <w:t xml:space="preserve">Odbiorcami danych osobowych będą osoby lub podmioty, którym zostanie udostępniona dokumentacja postępowania zgodnie z art. </w:t>
      </w:r>
      <w:r w:rsidR="0048297C" w:rsidRPr="003056B4">
        <w:rPr>
          <w:rFonts w:ascii="Arial" w:hAnsi="Arial" w:cs="Arial"/>
          <w:sz w:val="24"/>
          <w:szCs w:val="24"/>
        </w:rPr>
        <w:t xml:space="preserve">74 </w:t>
      </w:r>
      <w:proofErr w:type="spellStart"/>
      <w:r w:rsidRPr="003056B4">
        <w:rPr>
          <w:rFonts w:ascii="Arial" w:hAnsi="Arial" w:cs="Arial"/>
          <w:sz w:val="24"/>
          <w:szCs w:val="24"/>
        </w:rPr>
        <w:t>Pzp</w:t>
      </w:r>
      <w:proofErr w:type="spellEnd"/>
      <w:r w:rsidRPr="003056B4">
        <w:rPr>
          <w:rFonts w:ascii="Arial" w:hAnsi="Arial" w:cs="Arial"/>
          <w:sz w:val="24"/>
          <w:szCs w:val="24"/>
        </w:rPr>
        <w:t xml:space="preserve"> a także art. 6 ustawy z 6 września 2001 r. o dostępie do informacji publicznej.</w:t>
      </w:r>
    </w:p>
    <w:bookmarkEnd w:id="37"/>
    <w:p w14:paraId="759F2682" w14:textId="77777777" w:rsidR="0048297C" w:rsidRPr="003056B4" w:rsidRDefault="0048297C" w:rsidP="003056B4">
      <w:pPr>
        <w:pStyle w:val="Akapitzlist"/>
        <w:numPr>
          <w:ilvl w:val="0"/>
          <w:numId w:val="14"/>
        </w:numPr>
        <w:spacing w:line="360" w:lineRule="auto"/>
        <w:rPr>
          <w:rFonts w:ascii="Arial" w:hAnsi="Arial" w:cs="Arial"/>
          <w:sz w:val="24"/>
          <w:szCs w:val="24"/>
        </w:rPr>
      </w:pPr>
      <w:r w:rsidRPr="003056B4">
        <w:rPr>
          <w:rFonts w:ascii="Arial" w:hAnsi="Arial" w:cs="Arial"/>
          <w:sz w:val="24"/>
          <w:szCs w:val="24"/>
        </w:rPr>
        <w:t>Dane osobowe będą przechowywane jedynie w okresie niezbędnym do spełnienia celu, dla którego zostały zebrane lub w okresie przewidzianym przepisami prawa.</w:t>
      </w:r>
    </w:p>
    <w:p w14:paraId="75953366" w14:textId="77777777" w:rsidR="0048297C" w:rsidRPr="003056B4" w:rsidRDefault="0048297C" w:rsidP="003056B4">
      <w:pPr>
        <w:pStyle w:val="Akapitzlist"/>
        <w:numPr>
          <w:ilvl w:val="0"/>
          <w:numId w:val="14"/>
        </w:numPr>
        <w:spacing w:line="360" w:lineRule="auto"/>
        <w:rPr>
          <w:rFonts w:ascii="Arial" w:hAnsi="Arial" w:cs="Arial"/>
          <w:sz w:val="24"/>
          <w:szCs w:val="24"/>
        </w:rPr>
      </w:pPr>
      <w:r w:rsidRPr="003056B4">
        <w:rPr>
          <w:rFonts w:ascii="Arial" w:hAnsi="Arial" w:cs="Arial"/>
          <w:sz w:val="24"/>
          <w:szCs w:val="24"/>
        </w:rPr>
        <w:t>Po spełnieniu celu, dla którego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77E1B8BA" w14:textId="77777777" w:rsidR="0048297C" w:rsidRPr="003056B4" w:rsidRDefault="0048297C" w:rsidP="003056B4">
      <w:pPr>
        <w:pStyle w:val="Akapitzlist"/>
        <w:numPr>
          <w:ilvl w:val="0"/>
          <w:numId w:val="14"/>
        </w:numPr>
        <w:spacing w:line="360" w:lineRule="auto"/>
        <w:rPr>
          <w:rFonts w:ascii="Arial" w:hAnsi="Arial" w:cs="Arial"/>
          <w:sz w:val="24"/>
          <w:szCs w:val="24"/>
        </w:rPr>
      </w:pPr>
      <w:r w:rsidRPr="003056B4">
        <w:rPr>
          <w:rFonts w:ascii="Arial" w:hAnsi="Arial" w:cs="Arial"/>
          <w:sz w:val="24"/>
          <w:szCs w:val="24"/>
        </w:rPr>
        <w:t xml:space="preserve">Obowiązek podania danych osobowych bezpośrednio dotyczących </w:t>
      </w:r>
      <w:r w:rsidR="00502B23" w:rsidRPr="003056B4">
        <w:rPr>
          <w:rFonts w:ascii="Arial" w:hAnsi="Arial" w:cs="Arial"/>
          <w:sz w:val="24"/>
          <w:szCs w:val="24"/>
        </w:rPr>
        <w:t>w</w:t>
      </w:r>
      <w:r w:rsidRPr="003056B4">
        <w:rPr>
          <w:rFonts w:ascii="Arial" w:hAnsi="Arial" w:cs="Arial"/>
          <w:sz w:val="24"/>
          <w:szCs w:val="24"/>
        </w:rPr>
        <w:t>ykonawcy/</w:t>
      </w:r>
      <w:r w:rsidR="00502B23" w:rsidRPr="003056B4">
        <w:rPr>
          <w:rFonts w:ascii="Arial" w:hAnsi="Arial" w:cs="Arial"/>
          <w:sz w:val="24"/>
          <w:szCs w:val="24"/>
        </w:rPr>
        <w:t>p</w:t>
      </w:r>
      <w:r w:rsidRPr="003056B4">
        <w:rPr>
          <w:rFonts w:ascii="Arial" w:hAnsi="Arial" w:cs="Arial"/>
          <w:sz w:val="24"/>
          <w:szCs w:val="24"/>
        </w:rPr>
        <w:t>odwykonawcy/</w:t>
      </w:r>
      <w:proofErr w:type="gramStart"/>
      <w:r w:rsidR="00502B23" w:rsidRPr="003056B4">
        <w:rPr>
          <w:rFonts w:ascii="Arial" w:hAnsi="Arial" w:cs="Arial"/>
          <w:sz w:val="24"/>
          <w:szCs w:val="24"/>
        </w:rPr>
        <w:t>p</w:t>
      </w:r>
      <w:r w:rsidRPr="003056B4">
        <w:rPr>
          <w:rFonts w:ascii="Arial" w:hAnsi="Arial" w:cs="Arial"/>
          <w:sz w:val="24"/>
          <w:szCs w:val="24"/>
        </w:rPr>
        <w:t>odmiotu</w:t>
      </w:r>
      <w:proofErr w:type="gramEnd"/>
      <w:r w:rsidRPr="003056B4">
        <w:rPr>
          <w:rFonts w:ascii="Arial" w:hAnsi="Arial" w:cs="Arial"/>
          <w:sz w:val="24"/>
          <w:szCs w:val="24"/>
        </w:rPr>
        <w:t xml:space="preserve"> na zasoby którego powołuje się </w:t>
      </w:r>
      <w:r w:rsidR="00BC458A" w:rsidRPr="003056B4">
        <w:rPr>
          <w:rFonts w:ascii="Arial" w:hAnsi="Arial" w:cs="Arial"/>
          <w:sz w:val="24"/>
          <w:szCs w:val="24"/>
        </w:rPr>
        <w:t>w</w:t>
      </w:r>
      <w:r w:rsidRPr="003056B4">
        <w:rPr>
          <w:rFonts w:ascii="Arial" w:hAnsi="Arial" w:cs="Arial"/>
          <w:sz w:val="24"/>
          <w:szCs w:val="24"/>
        </w:rPr>
        <w:t xml:space="preserve">ykonawca, jest wymogiem ustawowym określonym w przepisach </w:t>
      </w:r>
      <w:proofErr w:type="spellStart"/>
      <w:r w:rsidRPr="003056B4">
        <w:rPr>
          <w:rFonts w:ascii="Arial" w:hAnsi="Arial" w:cs="Arial"/>
          <w:sz w:val="24"/>
          <w:szCs w:val="24"/>
        </w:rPr>
        <w:t>Pzp</w:t>
      </w:r>
      <w:proofErr w:type="spellEnd"/>
      <w:r w:rsidRPr="003056B4">
        <w:rPr>
          <w:rFonts w:ascii="Arial" w:hAnsi="Arial" w:cs="Arial"/>
          <w:sz w:val="24"/>
          <w:szCs w:val="24"/>
        </w:rPr>
        <w:t xml:space="preserve">, związanym z udziałem w postępowaniu o udzielenie zamówienia publicznego. Konsekwencje niepodania określonych danych wynikają z </w:t>
      </w:r>
      <w:proofErr w:type="spellStart"/>
      <w:r w:rsidRPr="003056B4">
        <w:rPr>
          <w:rFonts w:ascii="Arial" w:hAnsi="Arial" w:cs="Arial"/>
          <w:sz w:val="24"/>
          <w:szCs w:val="24"/>
        </w:rPr>
        <w:t>Pzp</w:t>
      </w:r>
      <w:proofErr w:type="spellEnd"/>
      <w:r w:rsidRPr="003056B4">
        <w:rPr>
          <w:rFonts w:ascii="Arial" w:hAnsi="Arial" w:cs="Arial"/>
          <w:sz w:val="24"/>
          <w:szCs w:val="24"/>
        </w:rPr>
        <w:t>.</w:t>
      </w:r>
    </w:p>
    <w:p w14:paraId="2978AE55" w14:textId="77777777" w:rsidR="0048297C" w:rsidRPr="003056B4" w:rsidRDefault="0048297C" w:rsidP="003056B4">
      <w:pPr>
        <w:pStyle w:val="Akapitzlist"/>
        <w:numPr>
          <w:ilvl w:val="0"/>
          <w:numId w:val="14"/>
        </w:numPr>
        <w:spacing w:line="360" w:lineRule="auto"/>
        <w:rPr>
          <w:rFonts w:ascii="Arial" w:hAnsi="Arial" w:cs="Arial"/>
          <w:sz w:val="24"/>
          <w:szCs w:val="24"/>
        </w:rPr>
      </w:pPr>
      <w:r w:rsidRPr="003056B4">
        <w:rPr>
          <w:rFonts w:ascii="Arial" w:hAnsi="Arial" w:cs="Arial"/>
          <w:sz w:val="24"/>
          <w:szCs w:val="24"/>
        </w:rPr>
        <w:t>W odniesieniu do udostępnionych danych osobowych decyzje nie będą podejmowane w sposób zautomatyzowany, stosowanie do art. 22 RODO.</w:t>
      </w:r>
    </w:p>
    <w:p w14:paraId="15C4C8F9" w14:textId="77777777" w:rsidR="00AB60C3" w:rsidRPr="003056B4" w:rsidRDefault="00AB60C3" w:rsidP="003056B4">
      <w:pPr>
        <w:pStyle w:val="Akapitzlist"/>
        <w:numPr>
          <w:ilvl w:val="0"/>
          <w:numId w:val="14"/>
        </w:numPr>
        <w:spacing w:line="360" w:lineRule="auto"/>
        <w:rPr>
          <w:rFonts w:ascii="Arial" w:hAnsi="Arial" w:cs="Arial"/>
          <w:sz w:val="24"/>
          <w:szCs w:val="24"/>
        </w:rPr>
      </w:pPr>
      <w:r w:rsidRPr="003056B4">
        <w:rPr>
          <w:rFonts w:ascii="Arial" w:hAnsi="Arial" w:cs="Arial"/>
          <w:sz w:val="24"/>
          <w:szCs w:val="24"/>
        </w:rPr>
        <w:t>Wykonawca</w:t>
      </w:r>
      <w:r w:rsidR="006525D1" w:rsidRPr="003056B4">
        <w:rPr>
          <w:rFonts w:ascii="Arial" w:hAnsi="Arial" w:cs="Arial"/>
          <w:sz w:val="24"/>
          <w:szCs w:val="24"/>
        </w:rPr>
        <w:t xml:space="preserve"> </w:t>
      </w:r>
      <w:r w:rsidRPr="003056B4">
        <w:rPr>
          <w:rFonts w:ascii="Arial" w:hAnsi="Arial" w:cs="Arial"/>
          <w:sz w:val="24"/>
          <w:szCs w:val="24"/>
        </w:rPr>
        <w:t>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395EC6FC" w14:textId="77777777" w:rsidR="00AB60C3" w:rsidRPr="003056B4" w:rsidRDefault="00EA590D" w:rsidP="003056B4">
      <w:pPr>
        <w:pStyle w:val="Akapitzlist"/>
        <w:numPr>
          <w:ilvl w:val="1"/>
          <w:numId w:val="14"/>
        </w:numPr>
        <w:spacing w:line="360" w:lineRule="auto"/>
        <w:rPr>
          <w:rFonts w:ascii="Arial" w:hAnsi="Arial" w:cs="Arial"/>
          <w:sz w:val="24"/>
          <w:szCs w:val="24"/>
        </w:rPr>
      </w:pPr>
      <w:r w:rsidRPr="003056B4">
        <w:rPr>
          <w:rFonts w:ascii="Arial" w:hAnsi="Arial" w:cs="Arial"/>
          <w:sz w:val="24"/>
          <w:szCs w:val="24"/>
        </w:rPr>
        <w:t>o</w:t>
      </w:r>
      <w:r w:rsidR="00AB60C3" w:rsidRPr="003056B4">
        <w:rPr>
          <w:rFonts w:ascii="Arial" w:hAnsi="Arial" w:cs="Arial"/>
          <w:sz w:val="24"/>
          <w:szCs w:val="24"/>
        </w:rPr>
        <w:t>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40472D0" w14:textId="77777777" w:rsidR="00AB60C3" w:rsidRPr="003056B4" w:rsidRDefault="00EA590D" w:rsidP="003056B4">
      <w:pPr>
        <w:pStyle w:val="Akapitzlist"/>
        <w:numPr>
          <w:ilvl w:val="1"/>
          <w:numId w:val="14"/>
        </w:numPr>
        <w:spacing w:line="360" w:lineRule="auto"/>
        <w:rPr>
          <w:rFonts w:ascii="Arial" w:hAnsi="Arial" w:cs="Arial"/>
          <w:sz w:val="24"/>
          <w:szCs w:val="24"/>
        </w:rPr>
      </w:pPr>
      <w:r w:rsidRPr="003056B4">
        <w:rPr>
          <w:rFonts w:ascii="Arial" w:hAnsi="Arial" w:cs="Arial"/>
          <w:sz w:val="24"/>
          <w:szCs w:val="24"/>
        </w:rPr>
        <w:t>o</w:t>
      </w:r>
      <w:r w:rsidR="00AB60C3" w:rsidRPr="003056B4">
        <w:rPr>
          <w:rFonts w:ascii="Arial" w:hAnsi="Arial" w:cs="Arial"/>
          <w:sz w:val="24"/>
          <w:szCs w:val="24"/>
        </w:rPr>
        <w:t xml:space="preserve">bowiązek informacyjny wynikający z art. 14 RODO względem osób fizycznych, których dane wykonawca pozyskał w sposób pośredni, </w:t>
      </w:r>
      <w:r w:rsidR="004924A3" w:rsidRPr="003056B4">
        <w:rPr>
          <w:rFonts w:ascii="Arial" w:hAnsi="Arial" w:cs="Arial"/>
          <w:sz w:val="24"/>
          <w:szCs w:val="24"/>
        </w:rPr>
        <w:br/>
      </w:r>
      <w:r w:rsidR="00AB60C3" w:rsidRPr="003056B4">
        <w:rPr>
          <w:rFonts w:ascii="Arial" w:hAnsi="Arial" w:cs="Arial"/>
          <w:sz w:val="24"/>
          <w:szCs w:val="24"/>
        </w:rPr>
        <w:lastRenderedPageBreak/>
        <w:t>a które to dane wykonawca przekazuje zamawiającemu w treści oferty lub dokumentów składanych na żądanie zamawiającego.</w:t>
      </w:r>
    </w:p>
    <w:p w14:paraId="39B5510E" w14:textId="4D2F14C4" w:rsidR="00AB60C3" w:rsidRPr="003056B4" w:rsidRDefault="00AB60C3" w:rsidP="003056B4">
      <w:pPr>
        <w:pStyle w:val="Akapitzlist"/>
        <w:numPr>
          <w:ilvl w:val="0"/>
          <w:numId w:val="14"/>
        </w:numPr>
        <w:spacing w:line="360" w:lineRule="auto"/>
        <w:rPr>
          <w:rFonts w:ascii="Arial" w:hAnsi="Arial" w:cs="Arial"/>
          <w:bCs/>
          <w:sz w:val="24"/>
          <w:szCs w:val="24"/>
        </w:rPr>
      </w:pPr>
      <w:r w:rsidRPr="003056B4">
        <w:rPr>
          <w:rFonts w:ascii="Arial" w:hAnsi="Arial" w:cs="Arial"/>
          <w:sz w:val="24"/>
          <w:szCs w:val="24"/>
        </w:rPr>
        <w:t>W celu zapewnienia, że wykonawca wypełnił ww. obowiązki informacyjne oraz ochrony prawnie uzasadnionych interesów osoby trzeciej, której dane zostały przekazane w związku z udziałem w postępowaniu, wykonawca</w:t>
      </w:r>
      <w:r w:rsidR="005616E9" w:rsidRPr="003056B4">
        <w:rPr>
          <w:rFonts w:ascii="Arial" w:hAnsi="Arial" w:cs="Arial"/>
          <w:sz w:val="24"/>
          <w:szCs w:val="24"/>
        </w:rPr>
        <w:t xml:space="preserve"> </w:t>
      </w:r>
      <w:r w:rsidRPr="003056B4">
        <w:rPr>
          <w:rFonts w:ascii="Arial" w:hAnsi="Arial" w:cs="Arial"/>
          <w:sz w:val="24"/>
          <w:szCs w:val="24"/>
        </w:rPr>
        <w:t xml:space="preserve">składa oświadczenie o wypełnieniu przez niego obowiązków informacyjnych przewidzianych w art. 13 lub art. 14 </w:t>
      </w:r>
      <w:proofErr w:type="gramStart"/>
      <w:r w:rsidRPr="003056B4">
        <w:rPr>
          <w:rFonts w:ascii="Arial" w:hAnsi="Arial" w:cs="Arial"/>
          <w:sz w:val="24"/>
          <w:szCs w:val="24"/>
        </w:rPr>
        <w:t>RODO  w</w:t>
      </w:r>
      <w:proofErr w:type="gramEnd"/>
      <w:r w:rsidRPr="003056B4">
        <w:rPr>
          <w:rFonts w:ascii="Arial" w:hAnsi="Arial" w:cs="Arial"/>
          <w:sz w:val="24"/>
          <w:szCs w:val="24"/>
        </w:rPr>
        <w:t xml:space="preserve"> formularzu ofert</w:t>
      </w:r>
      <w:r w:rsidR="005F072D" w:rsidRPr="003056B4">
        <w:rPr>
          <w:rFonts w:ascii="Arial" w:hAnsi="Arial" w:cs="Arial"/>
          <w:sz w:val="24"/>
          <w:szCs w:val="24"/>
        </w:rPr>
        <w:t>owym</w:t>
      </w:r>
      <w:r w:rsidRPr="003056B4">
        <w:rPr>
          <w:rFonts w:ascii="Arial" w:hAnsi="Arial" w:cs="Arial"/>
          <w:sz w:val="24"/>
          <w:szCs w:val="24"/>
        </w:rPr>
        <w:t xml:space="preserve"> - załączniku nr </w:t>
      </w:r>
      <w:r w:rsidR="005F072D" w:rsidRPr="003056B4">
        <w:rPr>
          <w:rFonts w:ascii="Arial" w:hAnsi="Arial" w:cs="Arial"/>
          <w:sz w:val="24"/>
          <w:szCs w:val="24"/>
        </w:rPr>
        <w:t>2.1/2.2/2.3</w:t>
      </w:r>
      <w:r w:rsidR="003056B4" w:rsidRPr="003056B4">
        <w:rPr>
          <w:rFonts w:ascii="Arial" w:hAnsi="Arial" w:cs="Arial"/>
          <w:sz w:val="24"/>
          <w:szCs w:val="24"/>
        </w:rPr>
        <w:t>/2</w:t>
      </w:r>
      <w:r w:rsidR="003056B4">
        <w:rPr>
          <w:rFonts w:ascii="Arial" w:hAnsi="Arial" w:cs="Arial"/>
          <w:sz w:val="24"/>
          <w:szCs w:val="24"/>
        </w:rPr>
        <w:t>.4</w:t>
      </w:r>
      <w:r w:rsidRPr="003056B4">
        <w:rPr>
          <w:rFonts w:ascii="Arial" w:hAnsi="Arial" w:cs="Arial"/>
          <w:sz w:val="24"/>
          <w:szCs w:val="24"/>
        </w:rPr>
        <w:t xml:space="preserve"> do SWZ. </w:t>
      </w:r>
    </w:p>
    <w:p w14:paraId="7BF36877" w14:textId="77777777" w:rsidR="00A77902" w:rsidRPr="003056B4" w:rsidRDefault="00A77902" w:rsidP="003056B4">
      <w:pPr>
        <w:pStyle w:val="Akapitzlist"/>
        <w:numPr>
          <w:ilvl w:val="0"/>
          <w:numId w:val="14"/>
        </w:numPr>
        <w:spacing w:line="360" w:lineRule="auto"/>
        <w:rPr>
          <w:rFonts w:ascii="Arial" w:hAnsi="Arial" w:cs="Arial"/>
          <w:sz w:val="24"/>
          <w:szCs w:val="24"/>
        </w:rPr>
      </w:pPr>
      <w:r w:rsidRPr="003056B4">
        <w:rPr>
          <w:rFonts w:ascii="Arial" w:hAnsi="Arial" w:cs="Arial"/>
          <w:sz w:val="24"/>
          <w:szCs w:val="24"/>
        </w:rPr>
        <w:t xml:space="preserve">Osoba udostępniająca dane posiada: </w:t>
      </w:r>
    </w:p>
    <w:p w14:paraId="43FB8A07" w14:textId="77777777" w:rsidR="00E43A20" w:rsidRPr="003056B4" w:rsidRDefault="00A77902" w:rsidP="003056B4">
      <w:pPr>
        <w:pStyle w:val="Akapitzlist"/>
        <w:numPr>
          <w:ilvl w:val="1"/>
          <w:numId w:val="28"/>
        </w:numPr>
        <w:spacing w:line="360" w:lineRule="auto"/>
        <w:rPr>
          <w:rFonts w:ascii="Arial" w:hAnsi="Arial" w:cs="Arial"/>
          <w:sz w:val="24"/>
          <w:szCs w:val="24"/>
        </w:rPr>
      </w:pPr>
      <w:r w:rsidRPr="003056B4">
        <w:rPr>
          <w:rFonts w:ascii="Arial" w:hAnsi="Arial" w:cs="Arial"/>
          <w:sz w:val="24"/>
          <w:szCs w:val="24"/>
        </w:rPr>
        <w:t xml:space="preserve">na podstawie art. 15 RODO prawo dostępu do danych osobowych jej dotyczących, </w:t>
      </w:r>
    </w:p>
    <w:p w14:paraId="23EAFE7E" w14:textId="168F2783" w:rsidR="00E43A20" w:rsidRPr="003056B4" w:rsidRDefault="00A77902" w:rsidP="003056B4">
      <w:pPr>
        <w:pStyle w:val="Akapitzlist"/>
        <w:numPr>
          <w:ilvl w:val="1"/>
          <w:numId w:val="28"/>
        </w:numPr>
        <w:spacing w:line="360" w:lineRule="auto"/>
        <w:rPr>
          <w:rFonts w:ascii="Arial" w:hAnsi="Arial" w:cs="Arial"/>
          <w:sz w:val="24"/>
          <w:szCs w:val="24"/>
        </w:rPr>
      </w:pPr>
      <w:r w:rsidRPr="003056B4">
        <w:rPr>
          <w:rFonts w:ascii="Arial" w:hAnsi="Arial" w:cs="Arial"/>
          <w:sz w:val="24"/>
          <w:szCs w:val="24"/>
        </w:rPr>
        <w:t xml:space="preserve">na podstawie art. 16 RODO prawo do sprostowania swoich danych osobowych (skorzystanie z prawa do sprostowania nie może skutkować zmianą wyniku postępowania o udzielenie zamówienia publicznego ani zmianą postanowień umowy w zakresie niezgodnym z ustawą </w:t>
      </w:r>
      <w:proofErr w:type="spellStart"/>
      <w:r w:rsidRPr="003056B4">
        <w:rPr>
          <w:rFonts w:ascii="Arial" w:hAnsi="Arial" w:cs="Arial"/>
          <w:sz w:val="24"/>
          <w:szCs w:val="24"/>
        </w:rPr>
        <w:t>Pzp</w:t>
      </w:r>
      <w:proofErr w:type="spellEnd"/>
      <w:r w:rsidRPr="003056B4">
        <w:rPr>
          <w:rFonts w:ascii="Arial" w:hAnsi="Arial" w:cs="Arial"/>
          <w:sz w:val="24"/>
          <w:szCs w:val="24"/>
        </w:rPr>
        <w:t xml:space="preserve"> oraz nie może naruszać integralności protokołu oraz jego załączników), </w:t>
      </w:r>
    </w:p>
    <w:p w14:paraId="0931FA59" w14:textId="4B169B79" w:rsidR="00E43A20" w:rsidRPr="003056B4" w:rsidRDefault="00A77902" w:rsidP="003056B4">
      <w:pPr>
        <w:pStyle w:val="Akapitzlist"/>
        <w:numPr>
          <w:ilvl w:val="1"/>
          <w:numId w:val="28"/>
        </w:numPr>
        <w:spacing w:line="360" w:lineRule="auto"/>
        <w:rPr>
          <w:rFonts w:ascii="Arial" w:hAnsi="Arial" w:cs="Arial"/>
          <w:sz w:val="24"/>
          <w:szCs w:val="24"/>
        </w:rPr>
      </w:pPr>
      <w:r w:rsidRPr="003056B4">
        <w:rPr>
          <w:rFonts w:ascii="Arial" w:hAnsi="Arial" w:cs="Arial"/>
          <w:sz w:val="24"/>
          <w:szCs w:val="24"/>
        </w:rPr>
        <w:t xml:space="preserve">na podstawie art. 18 RODO prawo żądania od administratora ograniczenia przetwarzania danych osobowych z zastrzeżeniem przypadków, o których </w:t>
      </w:r>
      <w:proofErr w:type="gramStart"/>
      <w:r w:rsidRPr="003056B4">
        <w:rPr>
          <w:rFonts w:ascii="Arial" w:hAnsi="Arial" w:cs="Arial"/>
          <w:sz w:val="24"/>
          <w:szCs w:val="24"/>
        </w:rPr>
        <w:t>mowa  w</w:t>
      </w:r>
      <w:proofErr w:type="gramEnd"/>
      <w:r w:rsidRPr="003056B4">
        <w:rPr>
          <w:rFonts w:ascii="Arial" w:hAnsi="Arial" w:cs="Arial"/>
          <w:sz w:val="24"/>
          <w:szCs w:val="24"/>
        </w:rPr>
        <w:t xml:space="preserve">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D5DE240" w14:textId="77777777" w:rsidR="00A77902" w:rsidRPr="003056B4" w:rsidRDefault="00A77902" w:rsidP="003056B4">
      <w:pPr>
        <w:pStyle w:val="Akapitzlist"/>
        <w:numPr>
          <w:ilvl w:val="1"/>
          <w:numId w:val="28"/>
        </w:numPr>
        <w:spacing w:line="360" w:lineRule="auto"/>
        <w:rPr>
          <w:rFonts w:ascii="Arial" w:hAnsi="Arial" w:cs="Arial"/>
          <w:sz w:val="24"/>
          <w:szCs w:val="24"/>
        </w:rPr>
      </w:pPr>
      <w:r w:rsidRPr="003056B4">
        <w:rPr>
          <w:rFonts w:ascii="Arial" w:hAnsi="Arial" w:cs="Arial"/>
          <w:sz w:val="24"/>
          <w:szCs w:val="24"/>
        </w:rPr>
        <w:t xml:space="preserve">prawo do wniesienia skargi do Prezesa Urzędu Ochrony Danych Osobowych, gdy uzna, że przetwarzanie danych osobowych jej dotyczących narusza przepisy RODO. </w:t>
      </w:r>
    </w:p>
    <w:p w14:paraId="75BD9ABF" w14:textId="77777777" w:rsidR="00A77902" w:rsidRPr="003056B4" w:rsidRDefault="00A77902" w:rsidP="003056B4">
      <w:pPr>
        <w:pStyle w:val="Akapitzlist"/>
        <w:numPr>
          <w:ilvl w:val="0"/>
          <w:numId w:val="14"/>
        </w:numPr>
        <w:spacing w:line="360" w:lineRule="auto"/>
        <w:rPr>
          <w:rFonts w:ascii="Arial" w:hAnsi="Arial" w:cs="Arial"/>
          <w:sz w:val="24"/>
          <w:szCs w:val="24"/>
        </w:rPr>
      </w:pPr>
      <w:r w:rsidRPr="003056B4">
        <w:rPr>
          <w:rFonts w:ascii="Arial" w:hAnsi="Arial" w:cs="Arial"/>
          <w:sz w:val="24"/>
          <w:szCs w:val="24"/>
        </w:rPr>
        <w:t xml:space="preserve">Osobie udostępniającej dane nie przysługuje: </w:t>
      </w:r>
    </w:p>
    <w:p w14:paraId="05E68801" w14:textId="77777777" w:rsidR="00E43A20" w:rsidRPr="003056B4" w:rsidRDefault="00A77902" w:rsidP="003056B4">
      <w:pPr>
        <w:pStyle w:val="Akapitzlist"/>
        <w:numPr>
          <w:ilvl w:val="1"/>
          <w:numId w:val="17"/>
        </w:numPr>
        <w:spacing w:line="360" w:lineRule="auto"/>
        <w:rPr>
          <w:rFonts w:ascii="Arial" w:hAnsi="Arial" w:cs="Arial"/>
          <w:sz w:val="24"/>
          <w:szCs w:val="24"/>
        </w:rPr>
      </w:pPr>
      <w:r w:rsidRPr="003056B4">
        <w:rPr>
          <w:rFonts w:ascii="Arial" w:hAnsi="Arial" w:cs="Arial"/>
          <w:sz w:val="24"/>
          <w:szCs w:val="24"/>
        </w:rPr>
        <w:t>w związku z art. 17 ust. 3 lit. b, d lub e RODO prawo do usunięcia danych osobowych;</w:t>
      </w:r>
    </w:p>
    <w:p w14:paraId="77FC3027" w14:textId="77777777" w:rsidR="00E43A20" w:rsidRPr="003056B4" w:rsidRDefault="00A77902" w:rsidP="003056B4">
      <w:pPr>
        <w:pStyle w:val="Akapitzlist"/>
        <w:numPr>
          <w:ilvl w:val="1"/>
          <w:numId w:val="17"/>
        </w:numPr>
        <w:spacing w:line="360" w:lineRule="auto"/>
        <w:rPr>
          <w:rFonts w:ascii="Arial" w:hAnsi="Arial" w:cs="Arial"/>
          <w:sz w:val="24"/>
          <w:szCs w:val="24"/>
        </w:rPr>
      </w:pPr>
      <w:r w:rsidRPr="003056B4">
        <w:rPr>
          <w:rFonts w:ascii="Arial" w:hAnsi="Arial" w:cs="Arial"/>
          <w:sz w:val="24"/>
          <w:szCs w:val="24"/>
        </w:rPr>
        <w:t xml:space="preserve">prawo do przenoszenia danych osobowych, o którym mowa w art. 20 RODO, </w:t>
      </w:r>
    </w:p>
    <w:p w14:paraId="0C065A9A" w14:textId="28279219" w:rsidR="003056B4" w:rsidRPr="003056B4" w:rsidRDefault="00A77902" w:rsidP="003056B4">
      <w:pPr>
        <w:pStyle w:val="Akapitzlist"/>
        <w:numPr>
          <w:ilvl w:val="1"/>
          <w:numId w:val="17"/>
        </w:numPr>
        <w:spacing w:line="360" w:lineRule="auto"/>
        <w:rPr>
          <w:rFonts w:ascii="Arial" w:hAnsi="Arial" w:cs="Arial"/>
          <w:sz w:val="24"/>
          <w:szCs w:val="24"/>
        </w:rPr>
      </w:pPr>
      <w:r w:rsidRPr="003056B4">
        <w:rPr>
          <w:rFonts w:ascii="Arial" w:hAnsi="Arial" w:cs="Arial"/>
          <w:sz w:val="24"/>
          <w:szCs w:val="24"/>
        </w:rPr>
        <w:t xml:space="preserve">na podstawie art. 21 RODO prawo sprzeciwu, wobec przetwarzania danych osobowych, gdyż podstawą prawną przetwarzania danych osobowych jest art. 6 ust. 1 lit. c RODO. </w:t>
      </w:r>
      <w:bookmarkEnd w:id="30"/>
      <w:bookmarkEnd w:id="32"/>
      <w:bookmarkEnd w:id="34"/>
      <w:bookmarkEnd w:id="35"/>
    </w:p>
    <w:p w14:paraId="0F6B4CB1" w14:textId="77777777" w:rsidR="00B212DC" w:rsidRPr="003056B4" w:rsidRDefault="00B212DC" w:rsidP="003056B4">
      <w:pPr>
        <w:pStyle w:val="Akapitzlist"/>
        <w:spacing w:line="360" w:lineRule="auto"/>
        <w:ind w:left="0"/>
        <w:rPr>
          <w:rFonts w:ascii="Arial" w:hAnsi="Arial" w:cs="Arial"/>
          <w:b/>
          <w:bCs/>
          <w:sz w:val="24"/>
          <w:szCs w:val="24"/>
        </w:rPr>
      </w:pPr>
      <w:r w:rsidRPr="003056B4">
        <w:rPr>
          <w:rFonts w:ascii="Arial" w:hAnsi="Arial" w:cs="Arial"/>
          <w:b/>
          <w:bCs/>
          <w:sz w:val="24"/>
          <w:szCs w:val="24"/>
        </w:rPr>
        <w:lastRenderedPageBreak/>
        <w:t>Dział XX</w:t>
      </w:r>
      <w:r w:rsidR="00954C34" w:rsidRPr="003056B4">
        <w:rPr>
          <w:rFonts w:ascii="Arial" w:hAnsi="Arial" w:cs="Arial"/>
          <w:b/>
          <w:bCs/>
          <w:sz w:val="24"/>
          <w:szCs w:val="24"/>
        </w:rPr>
        <w:t>IV</w:t>
      </w:r>
    </w:p>
    <w:p w14:paraId="2269D913" w14:textId="77777777" w:rsidR="0043260B" w:rsidRPr="003056B4" w:rsidRDefault="00B212DC" w:rsidP="003056B4">
      <w:pPr>
        <w:pStyle w:val="Akapitzlist"/>
        <w:spacing w:line="360" w:lineRule="auto"/>
        <w:ind w:left="0"/>
        <w:rPr>
          <w:rFonts w:ascii="Arial" w:hAnsi="Arial" w:cs="Arial"/>
          <w:b/>
          <w:bCs/>
          <w:sz w:val="24"/>
          <w:szCs w:val="24"/>
        </w:rPr>
      </w:pPr>
      <w:r w:rsidRPr="003056B4">
        <w:rPr>
          <w:rFonts w:ascii="Arial" w:hAnsi="Arial" w:cs="Arial"/>
          <w:b/>
          <w:bCs/>
          <w:sz w:val="24"/>
          <w:szCs w:val="24"/>
        </w:rPr>
        <w:t xml:space="preserve">Wykaz załączników </w:t>
      </w:r>
    </w:p>
    <w:p w14:paraId="72CB9A41" w14:textId="69376C20" w:rsidR="005F072D" w:rsidRPr="003056B4" w:rsidRDefault="005F072D" w:rsidP="003056B4">
      <w:pPr>
        <w:autoSpaceDE w:val="0"/>
        <w:autoSpaceDN w:val="0"/>
        <w:adjustRightInd w:val="0"/>
        <w:spacing w:after="0" w:line="360" w:lineRule="auto"/>
        <w:rPr>
          <w:rFonts w:ascii="Arial" w:hAnsi="Arial" w:cs="Arial"/>
          <w:bCs/>
          <w:iCs/>
          <w:sz w:val="24"/>
          <w:szCs w:val="24"/>
        </w:rPr>
      </w:pPr>
      <w:r w:rsidRPr="003056B4">
        <w:rPr>
          <w:rFonts w:ascii="Arial" w:hAnsi="Arial" w:cs="Arial"/>
          <w:bCs/>
          <w:iCs/>
          <w:sz w:val="24"/>
          <w:szCs w:val="24"/>
        </w:rPr>
        <w:t xml:space="preserve">Załącznik nr 1.1 </w:t>
      </w:r>
      <w:r w:rsidR="00E0260E" w:rsidRPr="003056B4">
        <w:rPr>
          <w:rFonts w:ascii="Arial" w:hAnsi="Arial" w:cs="Arial"/>
          <w:bCs/>
          <w:iCs/>
          <w:sz w:val="24"/>
          <w:szCs w:val="24"/>
        </w:rPr>
        <w:t>– 1.</w:t>
      </w:r>
      <w:r w:rsidR="003056B4">
        <w:rPr>
          <w:rFonts w:ascii="Arial" w:hAnsi="Arial" w:cs="Arial"/>
          <w:bCs/>
          <w:iCs/>
          <w:sz w:val="24"/>
          <w:szCs w:val="24"/>
        </w:rPr>
        <w:t>4</w:t>
      </w:r>
      <w:r w:rsidR="00E0260E" w:rsidRPr="003056B4">
        <w:rPr>
          <w:rFonts w:ascii="Arial" w:hAnsi="Arial" w:cs="Arial"/>
          <w:bCs/>
          <w:iCs/>
          <w:sz w:val="24"/>
          <w:szCs w:val="24"/>
        </w:rPr>
        <w:t xml:space="preserve"> -</w:t>
      </w:r>
      <w:r w:rsidRPr="003056B4">
        <w:rPr>
          <w:rFonts w:ascii="Arial" w:hAnsi="Arial" w:cs="Arial"/>
          <w:bCs/>
          <w:iCs/>
          <w:sz w:val="24"/>
          <w:szCs w:val="24"/>
        </w:rPr>
        <w:t xml:space="preserve"> Opis przedmiotu zamówienia dla części 1</w:t>
      </w:r>
      <w:r w:rsidR="00E0260E" w:rsidRPr="003056B4">
        <w:rPr>
          <w:rFonts w:ascii="Arial" w:hAnsi="Arial" w:cs="Arial"/>
          <w:bCs/>
          <w:iCs/>
          <w:sz w:val="24"/>
          <w:szCs w:val="24"/>
        </w:rPr>
        <w:t xml:space="preserve"> – </w:t>
      </w:r>
      <w:r w:rsidR="003056B4">
        <w:rPr>
          <w:rFonts w:ascii="Arial" w:hAnsi="Arial" w:cs="Arial"/>
          <w:bCs/>
          <w:iCs/>
          <w:sz w:val="24"/>
          <w:szCs w:val="24"/>
        </w:rPr>
        <w:t>4</w:t>
      </w:r>
      <w:r w:rsidR="00E0260E" w:rsidRPr="003056B4">
        <w:rPr>
          <w:rFonts w:ascii="Arial" w:hAnsi="Arial" w:cs="Arial"/>
          <w:bCs/>
          <w:iCs/>
          <w:sz w:val="24"/>
          <w:szCs w:val="24"/>
        </w:rPr>
        <w:t xml:space="preserve"> </w:t>
      </w:r>
    </w:p>
    <w:p w14:paraId="60CC8A0D" w14:textId="4D26F272" w:rsidR="005F072D" w:rsidRPr="003056B4" w:rsidRDefault="005F072D" w:rsidP="003056B4">
      <w:pPr>
        <w:autoSpaceDE w:val="0"/>
        <w:autoSpaceDN w:val="0"/>
        <w:adjustRightInd w:val="0"/>
        <w:spacing w:after="0" w:line="360" w:lineRule="auto"/>
        <w:rPr>
          <w:rFonts w:ascii="Arial" w:hAnsi="Arial" w:cs="Arial"/>
          <w:bCs/>
          <w:iCs/>
          <w:sz w:val="24"/>
          <w:szCs w:val="24"/>
        </w:rPr>
      </w:pPr>
      <w:r w:rsidRPr="003056B4">
        <w:rPr>
          <w:rFonts w:ascii="Arial" w:hAnsi="Arial" w:cs="Arial"/>
          <w:bCs/>
          <w:iCs/>
          <w:sz w:val="24"/>
          <w:szCs w:val="24"/>
        </w:rPr>
        <w:t>Załącznik nr 2.1 –</w:t>
      </w:r>
      <w:r w:rsidR="00E0260E" w:rsidRPr="003056B4">
        <w:rPr>
          <w:rFonts w:ascii="Arial" w:hAnsi="Arial" w:cs="Arial"/>
          <w:bCs/>
          <w:iCs/>
          <w:sz w:val="24"/>
          <w:szCs w:val="24"/>
        </w:rPr>
        <w:t xml:space="preserve"> 2.</w:t>
      </w:r>
      <w:r w:rsidR="003056B4">
        <w:rPr>
          <w:rFonts w:ascii="Arial" w:hAnsi="Arial" w:cs="Arial"/>
          <w:bCs/>
          <w:iCs/>
          <w:sz w:val="24"/>
          <w:szCs w:val="24"/>
        </w:rPr>
        <w:t>4</w:t>
      </w:r>
      <w:r w:rsidR="00E0260E" w:rsidRPr="003056B4">
        <w:rPr>
          <w:rFonts w:ascii="Arial" w:hAnsi="Arial" w:cs="Arial"/>
          <w:bCs/>
          <w:iCs/>
          <w:sz w:val="24"/>
          <w:szCs w:val="24"/>
        </w:rPr>
        <w:t xml:space="preserve"> -</w:t>
      </w:r>
      <w:r w:rsidRPr="003056B4">
        <w:rPr>
          <w:rFonts w:ascii="Arial" w:hAnsi="Arial" w:cs="Arial"/>
          <w:bCs/>
          <w:iCs/>
          <w:sz w:val="24"/>
          <w:szCs w:val="24"/>
        </w:rPr>
        <w:t xml:space="preserve"> Formularz ofertowy dla części 1</w:t>
      </w:r>
      <w:r w:rsidR="00E0260E" w:rsidRPr="003056B4">
        <w:rPr>
          <w:rFonts w:ascii="Arial" w:hAnsi="Arial" w:cs="Arial"/>
          <w:bCs/>
          <w:iCs/>
          <w:sz w:val="24"/>
          <w:szCs w:val="24"/>
        </w:rPr>
        <w:t xml:space="preserve"> – </w:t>
      </w:r>
      <w:r w:rsidR="003056B4">
        <w:rPr>
          <w:rFonts w:ascii="Arial" w:hAnsi="Arial" w:cs="Arial"/>
          <w:bCs/>
          <w:iCs/>
          <w:sz w:val="24"/>
          <w:szCs w:val="24"/>
        </w:rPr>
        <w:t>4</w:t>
      </w:r>
      <w:r w:rsidR="00E0260E" w:rsidRPr="003056B4">
        <w:rPr>
          <w:rFonts w:ascii="Arial" w:hAnsi="Arial" w:cs="Arial"/>
          <w:bCs/>
          <w:iCs/>
          <w:sz w:val="24"/>
          <w:szCs w:val="24"/>
        </w:rPr>
        <w:t xml:space="preserve"> </w:t>
      </w:r>
    </w:p>
    <w:p w14:paraId="6F84B571" w14:textId="4D07C03F" w:rsidR="005F072D" w:rsidRPr="003056B4" w:rsidRDefault="005F072D" w:rsidP="003056B4">
      <w:pPr>
        <w:spacing w:after="0" w:line="360" w:lineRule="auto"/>
        <w:rPr>
          <w:rFonts w:ascii="Arial" w:hAnsi="Arial" w:cs="Arial"/>
          <w:bCs/>
          <w:iCs/>
          <w:sz w:val="24"/>
          <w:szCs w:val="24"/>
        </w:rPr>
      </w:pPr>
      <w:r w:rsidRPr="003056B4">
        <w:rPr>
          <w:rFonts w:ascii="Arial" w:hAnsi="Arial" w:cs="Arial"/>
          <w:bCs/>
          <w:iCs/>
          <w:sz w:val="24"/>
          <w:szCs w:val="24"/>
        </w:rPr>
        <w:t xml:space="preserve">Załącznik nr 3.1 – </w:t>
      </w:r>
      <w:r w:rsidR="00E0260E" w:rsidRPr="003056B4">
        <w:rPr>
          <w:rFonts w:ascii="Arial" w:hAnsi="Arial" w:cs="Arial"/>
          <w:bCs/>
          <w:iCs/>
          <w:sz w:val="24"/>
          <w:szCs w:val="24"/>
        </w:rPr>
        <w:t>3.</w:t>
      </w:r>
      <w:r w:rsidR="003056B4">
        <w:rPr>
          <w:rFonts w:ascii="Arial" w:hAnsi="Arial" w:cs="Arial"/>
          <w:bCs/>
          <w:iCs/>
          <w:sz w:val="24"/>
          <w:szCs w:val="24"/>
        </w:rPr>
        <w:t>4</w:t>
      </w:r>
      <w:r w:rsidR="00E0260E" w:rsidRPr="003056B4">
        <w:rPr>
          <w:rFonts w:ascii="Arial" w:hAnsi="Arial" w:cs="Arial"/>
          <w:bCs/>
          <w:iCs/>
          <w:sz w:val="24"/>
          <w:szCs w:val="24"/>
        </w:rPr>
        <w:t xml:space="preserve"> - </w:t>
      </w:r>
      <w:r w:rsidRPr="003056B4">
        <w:rPr>
          <w:rFonts w:ascii="Arial" w:hAnsi="Arial" w:cs="Arial"/>
          <w:bCs/>
          <w:iCs/>
          <w:sz w:val="24"/>
          <w:szCs w:val="24"/>
        </w:rPr>
        <w:t xml:space="preserve">Oświadczenie składane na podst. art. 125 ust. 1 </w:t>
      </w:r>
      <w:proofErr w:type="spellStart"/>
      <w:r w:rsidRPr="003056B4">
        <w:rPr>
          <w:rFonts w:ascii="Arial" w:hAnsi="Arial" w:cs="Arial"/>
          <w:bCs/>
          <w:iCs/>
          <w:sz w:val="24"/>
          <w:szCs w:val="24"/>
        </w:rPr>
        <w:t>Pzp</w:t>
      </w:r>
      <w:proofErr w:type="spellEnd"/>
      <w:r w:rsidRPr="003056B4">
        <w:rPr>
          <w:rFonts w:ascii="Arial" w:hAnsi="Arial" w:cs="Arial"/>
          <w:bCs/>
          <w:iCs/>
          <w:sz w:val="24"/>
          <w:szCs w:val="24"/>
        </w:rPr>
        <w:t xml:space="preserve"> dla cz</w:t>
      </w:r>
      <w:r w:rsidR="00E0260E" w:rsidRPr="003056B4">
        <w:rPr>
          <w:rFonts w:ascii="Arial" w:hAnsi="Arial" w:cs="Arial"/>
          <w:bCs/>
          <w:iCs/>
          <w:sz w:val="24"/>
          <w:szCs w:val="24"/>
        </w:rPr>
        <w:t xml:space="preserve">ęści </w:t>
      </w:r>
      <w:r w:rsidRPr="003056B4">
        <w:rPr>
          <w:rFonts w:ascii="Arial" w:hAnsi="Arial" w:cs="Arial"/>
          <w:bCs/>
          <w:iCs/>
          <w:sz w:val="24"/>
          <w:szCs w:val="24"/>
        </w:rPr>
        <w:t>1</w:t>
      </w:r>
      <w:r w:rsidR="00E0260E" w:rsidRPr="003056B4">
        <w:rPr>
          <w:rFonts w:ascii="Arial" w:hAnsi="Arial" w:cs="Arial"/>
          <w:bCs/>
          <w:iCs/>
          <w:sz w:val="24"/>
          <w:szCs w:val="24"/>
        </w:rPr>
        <w:t xml:space="preserve"> – </w:t>
      </w:r>
      <w:r w:rsidR="003056B4">
        <w:rPr>
          <w:rFonts w:ascii="Arial" w:hAnsi="Arial" w:cs="Arial"/>
          <w:bCs/>
          <w:iCs/>
          <w:sz w:val="24"/>
          <w:szCs w:val="24"/>
        </w:rPr>
        <w:t>4</w:t>
      </w:r>
      <w:r w:rsidR="00E0260E" w:rsidRPr="003056B4">
        <w:rPr>
          <w:rFonts w:ascii="Arial" w:hAnsi="Arial" w:cs="Arial"/>
          <w:bCs/>
          <w:iCs/>
          <w:sz w:val="24"/>
          <w:szCs w:val="24"/>
        </w:rPr>
        <w:t xml:space="preserve"> </w:t>
      </w:r>
    </w:p>
    <w:p w14:paraId="79C556CC" w14:textId="11269D9D" w:rsidR="005F072D" w:rsidRPr="003056B4" w:rsidRDefault="005F072D" w:rsidP="003056B4">
      <w:pPr>
        <w:spacing w:after="0" w:line="360" w:lineRule="auto"/>
        <w:rPr>
          <w:rFonts w:ascii="Arial" w:hAnsi="Arial" w:cs="Arial"/>
          <w:bCs/>
          <w:iCs/>
          <w:sz w:val="24"/>
          <w:szCs w:val="24"/>
        </w:rPr>
      </w:pPr>
      <w:r w:rsidRPr="003056B4">
        <w:rPr>
          <w:rFonts w:ascii="Arial" w:hAnsi="Arial" w:cs="Arial"/>
          <w:bCs/>
          <w:iCs/>
          <w:sz w:val="24"/>
          <w:szCs w:val="24"/>
        </w:rPr>
        <w:t xml:space="preserve">Załącznik nr 4.1 – </w:t>
      </w:r>
      <w:r w:rsidR="00E0260E" w:rsidRPr="003056B4">
        <w:rPr>
          <w:rFonts w:ascii="Arial" w:hAnsi="Arial" w:cs="Arial"/>
          <w:bCs/>
          <w:iCs/>
          <w:sz w:val="24"/>
          <w:szCs w:val="24"/>
        </w:rPr>
        <w:t>4.</w:t>
      </w:r>
      <w:r w:rsidR="003056B4">
        <w:rPr>
          <w:rFonts w:ascii="Arial" w:hAnsi="Arial" w:cs="Arial"/>
          <w:bCs/>
          <w:iCs/>
          <w:sz w:val="24"/>
          <w:szCs w:val="24"/>
        </w:rPr>
        <w:t>4</w:t>
      </w:r>
      <w:r w:rsidR="00E0260E" w:rsidRPr="003056B4">
        <w:rPr>
          <w:rFonts w:ascii="Arial" w:hAnsi="Arial" w:cs="Arial"/>
          <w:bCs/>
          <w:iCs/>
          <w:sz w:val="24"/>
          <w:szCs w:val="24"/>
        </w:rPr>
        <w:t xml:space="preserve">- </w:t>
      </w:r>
      <w:r w:rsidRPr="003056B4">
        <w:rPr>
          <w:rFonts w:ascii="Arial" w:hAnsi="Arial" w:cs="Arial"/>
          <w:bCs/>
          <w:iCs/>
          <w:sz w:val="24"/>
          <w:szCs w:val="24"/>
        </w:rPr>
        <w:t xml:space="preserve">Projekt umowy dla części 1 </w:t>
      </w:r>
      <w:r w:rsidR="00E0260E" w:rsidRPr="003056B4">
        <w:rPr>
          <w:rFonts w:ascii="Arial" w:hAnsi="Arial" w:cs="Arial"/>
          <w:bCs/>
          <w:iCs/>
          <w:sz w:val="24"/>
          <w:szCs w:val="24"/>
        </w:rPr>
        <w:t xml:space="preserve">– </w:t>
      </w:r>
      <w:r w:rsidR="003056B4">
        <w:rPr>
          <w:rFonts w:ascii="Arial" w:hAnsi="Arial" w:cs="Arial"/>
          <w:bCs/>
          <w:iCs/>
          <w:sz w:val="24"/>
          <w:szCs w:val="24"/>
        </w:rPr>
        <w:t>4</w:t>
      </w:r>
    </w:p>
    <w:p w14:paraId="272744E0" w14:textId="04EAA75B" w:rsidR="005F072D" w:rsidRPr="003056B4" w:rsidRDefault="005F072D" w:rsidP="003056B4">
      <w:pPr>
        <w:spacing w:after="0" w:line="360" w:lineRule="auto"/>
        <w:rPr>
          <w:rFonts w:ascii="Arial" w:hAnsi="Arial" w:cs="Arial"/>
          <w:bCs/>
          <w:iCs/>
          <w:sz w:val="24"/>
          <w:szCs w:val="24"/>
        </w:rPr>
      </w:pPr>
      <w:r w:rsidRPr="003056B4">
        <w:rPr>
          <w:rFonts w:ascii="Arial" w:hAnsi="Arial" w:cs="Arial"/>
          <w:bCs/>
          <w:iCs/>
          <w:sz w:val="24"/>
          <w:szCs w:val="24"/>
        </w:rPr>
        <w:t xml:space="preserve">Załącznik nr A do Formularza ofertowego dla części 1 </w:t>
      </w:r>
      <w:r w:rsidR="00E0260E" w:rsidRPr="003056B4">
        <w:rPr>
          <w:rFonts w:ascii="Arial" w:hAnsi="Arial" w:cs="Arial"/>
          <w:bCs/>
          <w:iCs/>
          <w:sz w:val="24"/>
          <w:szCs w:val="24"/>
        </w:rPr>
        <w:t>–</w:t>
      </w:r>
      <w:r w:rsidRPr="003056B4">
        <w:rPr>
          <w:rFonts w:ascii="Arial" w:hAnsi="Arial" w:cs="Arial"/>
          <w:bCs/>
          <w:iCs/>
          <w:sz w:val="24"/>
          <w:szCs w:val="24"/>
        </w:rPr>
        <w:t xml:space="preserve"> </w:t>
      </w:r>
      <w:r w:rsidR="003056B4">
        <w:rPr>
          <w:rFonts w:ascii="Arial" w:hAnsi="Arial" w:cs="Arial"/>
          <w:bCs/>
          <w:iCs/>
          <w:sz w:val="24"/>
          <w:szCs w:val="24"/>
        </w:rPr>
        <w:t>4</w:t>
      </w:r>
    </w:p>
    <w:p w14:paraId="446E16BF" w14:textId="77777777" w:rsidR="00E0260E" w:rsidRPr="003056B4" w:rsidRDefault="00E0260E" w:rsidP="003056B4">
      <w:pPr>
        <w:spacing w:after="0" w:line="360" w:lineRule="auto"/>
        <w:rPr>
          <w:rFonts w:ascii="Arial" w:hAnsi="Arial" w:cs="Arial"/>
          <w:bCs/>
          <w:iCs/>
          <w:sz w:val="24"/>
          <w:szCs w:val="24"/>
          <w:u w:val="single"/>
        </w:rPr>
      </w:pPr>
    </w:p>
    <w:p w14:paraId="47D620FA" w14:textId="2568A2DB" w:rsidR="00E0260E" w:rsidRPr="003056B4" w:rsidRDefault="00E0260E" w:rsidP="003056B4">
      <w:pPr>
        <w:spacing w:after="0" w:line="360" w:lineRule="auto"/>
        <w:rPr>
          <w:rFonts w:ascii="Arial" w:hAnsi="Arial" w:cs="Arial"/>
          <w:sz w:val="24"/>
          <w:szCs w:val="24"/>
        </w:rPr>
      </w:pPr>
    </w:p>
    <w:sectPr w:rsidR="00E0260E" w:rsidRPr="003056B4" w:rsidSect="00414DFF">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C8590" w14:textId="77777777" w:rsidR="00B54129" w:rsidRDefault="00B54129" w:rsidP="00C82745">
      <w:pPr>
        <w:spacing w:after="0" w:line="240" w:lineRule="auto"/>
      </w:pPr>
      <w:r>
        <w:separator/>
      </w:r>
    </w:p>
  </w:endnote>
  <w:endnote w:type="continuationSeparator" w:id="0">
    <w:p w14:paraId="705143BA" w14:textId="77777777" w:rsidR="00B54129" w:rsidRDefault="00B54129" w:rsidP="00C82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1042440255"/>
      <w:docPartObj>
        <w:docPartGallery w:val="Page Numbers (Bottom of Page)"/>
        <w:docPartUnique/>
      </w:docPartObj>
    </w:sdtPr>
    <w:sdtEndPr/>
    <w:sdtContent>
      <w:p w14:paraId="31745E6A" w14:textId="77777777" w:rsidR="00B54129" w:rsidRPr="00271B92" w:rsidRDefault="00B54129">
        <w:pPr>
          <w:pStyle w:val="Stopka"/>
          <w:jc w:val="right"/>
          <w:rPr>
            <w:rFonts w:ascii="Arial" w:hAnsi="Arial" w:cs="Arial"/>
            <w:sz w:val="24"/>
            <w:szCs w:val="24"/>
          </w:rPr>
        </w:pPr>
        <w:r w:rsidRPr="00271B92">
          <w:rPr>
            <w:rFonts w:ascii="Arial" w:hAnsi="Arial" w:cs="Arial"/>
            <w:sz w:val="24"/>
            <w:szCs w:val="24"/>
          </w:rPr>
          <w:fldChar w:fldCharType="begin"/>
        </w:r>
        <w:r w:rsidRPr="00271B92">
          <w:rPr>
            <w:rFonts w:ascii="Arial" w:hAnsi="Arial" w:cs="Arial"/>
            <w:sz w:val="24"/>
            <w:szCs w:val="24"/>
          </w:rPr>
          <w:instrText>PAGE   \* MERGEFORMAT</w:instrText>
        </w:r>
        <w:r w:rsidRPr="00271B92">
          <w:rPr>
            <w:rFonts w:ascii="Arial" w:hAnsi="Arial" w:cs="Arial"/>
            <w:sz w:val="24"/>
            <w:szCs w:val="24"/>
          </w:rPr>
          <w:fldChar w:fldCharType="separate"/>
        </w:r>
        <w:r w:rsidR="00394DB0">
          <w:rPr>
            <w:rFonts w:ascii="Arial" w:hAnsi="Arial" w:cs="Arial"/>
            <w:noProof/>
            <w:sz w:val="24"/>
            <w:szCs w:val="24"/>
          </w:rPr>
          <w:t>33</w:t>
        </w:r>
        <w:r w:rsidRPr="00271B92">
          <w:rPr>
            <w:rFonts w:ascii="Arial" w:hAnsi="Arial" w:cs="Arial"/>
            <w:sz w:val="24"/>
            <w:szCs w:val="24"/>
          </w:rPr>
          <w:fldChar w:fldCharType="end"/>
        </w:r>
      </w:p>
    </w:sdtContent>
  </w:sdt>
  <w:p w14:paraId="5856E588" w14:textId="77777777" w:rsidR="00B54129" w:rsidRPr="00271B92" w:rsidRDefault="00B54129" w:rsidP="00271B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B59AF" w14:textId="77777777" w:rsidR="00B54129" w:rsidRDefault="00B54129" w:rsidP="00C82745">
      <w:pPr>
        <w:spacing w:after="0" w:line="240" w:lineRule="auto"/>
      </w:pPr>
      <w:r>
        <w:separator/>
      </w:r>
    </w:p>
  </w:footnote>
  <w:footnote w:type="continuationSeparator" w:id="0">
    <w:p w14:paraId="723EB217" w14:textId="77777777" w:rsidR="00B54129" w:rsidRDefault="00B54129" w:rsidP="00C82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B776D" w14:textId="10998521" w:rsidR="00B54129" w:rsidRDefault="00B54129">
    <w:pPr>
      <w:pStyle w:val="Nagwek"/>
    </w:pPr>
    <w:r w:rsidRPr="00951C3B">
      <w:rPr>
        <w:rFonts w:ascii="Times New Roman" w:eastAsia="Calibri" w:hAnsi="Calibri" w:cs="Times New Roman"/>
        <w:noProof/>
        <w:sz w:val="20"/>
        <w:lang w:eastAsia="pl-PL"/>
      </w:rPr>
      <w:drawing>
        <wp:inline distT="0" distB="0" distL="0" distR="0" wp14:anchorId="6C94F45D" wp14:editId="296F8886">
          <wp:extent cx="5640576" cy="331089"/>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640576" cy="3310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A93"/>
    <w:multiLevelType w:val="multilevel"/>
    <w:tmpl w:val="F5A678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b w:val="0"/>
        <w:color w:val="auto"/>
      </w:rPr>
    </w:lvl>
    <w:lvl w:ilvl="2">
      <w:start w:val="1"/>
      <w:numFmt w:val="decimal"/>
      <w:isLgl/>
      <w:lvlText w:val="%1.%2.%3"/>
      <w:lvlJc w:val="left"/>
      <w:pPr>
        <w:ind w:left="1080" w:hanging="720"/>
      </w:pPr>
      <w:rPr>
        <w:rFonts w:eastAsiaTheme="minorHAnsi" w:hint="default"/>
        <w:b w:val="0"/>
        <w:color w:val="auto"/>
      </w:rPr>
    </w:lvl>
    <w:lvl w:ilvl="3">
      <w:start w:val="1"/>
      <w:numFmt w:val="decimal"/>
      <w:isLgl/>
      <w:lvlText w:val="%1.%2.%3.%4"/>
      <w:lvlJc w:val="left"/>
      <w:pPr>
        <w:ind w:left="1080" w:hanging="720"/>
      </w:pPr>
      <w:rPr>
        <w:rFonts w:eastAsiaTheme="minorHAnsi" w:hint="default"/>
        <w:b w:val="0"/>
      </w:rPr>
    </w:lvl>
    <w:lvl w:ilvl="4">
      <w:start w:val="1"/>
      <w:numFmt w:val="decimal"/>
      <w:isLgl/>
      <w:lvlText w:val="%1.%2.%3.%4.%5"/>
      <w:lvlJc w:val="left"/>
      <w:pPr>
        <w:ind w:left="1440" w:hanging="1080"/>
      </w:pPr>
      <w:rPr>
        <w:rFonts w:eastAsiaTheme="minorHAnsi" w:hint="default"/>
        <w:b w:val="0"/>
      </w:rPr>
    </w:lvl>
    <w:lvl w:ilvl="5">
      <w:start w:val="1"/>
      <w:numFmt w:val="decimal"/>
      <w:isLgl/>
      <w:lvlText w:val="%1.%2.%3.%4.%5.%6"/>
      <w:lvlJc w:val="left"/>
      <w:pPr>
        <w:ind w:left="1440" w:hanging="1080"/>
      </w:pPr>
      <w:rPr>
        <w:rFonts w:eastAsiaTheme="minorHAnsi" w:hint="default"/>
        <w:b w:val="0"/>
      </w:rPr>
    </w:lvl>
    <w:lvl w:ilvl="6">
      <w:start w:val="1"/>
      <w:numFmt w:val="decimal"/>
      <w:isLgl/>
      <w:lvlText w:val="%1.%2.%3.%4.%5.%6.%7"/>
      <w:lvlJc w:val="left"/>
      <w:pPr>
        <w:ind w:left="1800" w:hanging="1440"/>
      </w:pPr>
      <w:rPr>
        <w:rFonts w:eastAsiaTheme="minorHAnsi" w:hint="default"/>
        <w:b w:val="0"/>
      </w:rPr>
    </w:lvl>
    <w:lvl w:ilvl="7">
      <w:start w:val="1"/>
      <w:numFmt w:val="decimal"/>
      <w:isLgl/>
      <w:lvlText w:val="%1.%2.%3.%4.%5.%6.%7.%8"/>
      <w:lvlJc w:val="left"/>
      <w:pPr>
        <w:ind w:left="1800" w:hanging="1440"/>
      </w:pPr>
      <w:rPr>
        <w:rFonts w:eastAsiaTheme="minorHAnsi" w:hint="default"/>
        <w:b w:val="0"/>
      </w:rPr>
    </w:lvl>
    <w:lvl w:ilvl="8">
      <w:start w:val="1"/>
      <w:numFmt w:val="decimal"/>
      <w:isLgl/>
      <w:lvlText w:val="%1.%2.%3.%4.%5.%6.%7.%8.%9"/>
      <w:lvlJc w:val="left"/>
      <w:pPr>
        <w:ind w:left="2160" w:hanging="1800"/>
      </w:pPr>
      <w:rPr>
        <w:rFonts w:eastAsiaTheme="minorHAnsi" w:hint="default"/>
        <w:b w:val="0"/>
      </w:rPr>
    </w:lvl>
  </w:abstractNum>
  <w:abstractNum w:abstractNumId="1" w15:restartNumberingAfterBreak="0">
    <w:nsid w:val="0AC5696D"/>
    <w:multiLevelType w:val="multilevel"/>
    <w:tmpl w:val="2092DC6E"/>
    <w:lvl w:ilvl="0">
      <w:start w:val="1"/>
      <w:numFmt w:val="decimal"/>
      <w:lvlText w:val="%1."/>
      <w:lvlJc w:val="left"/>
      <w:pPr>
        <w:ind w:left="720" w:hanging="360"/>
      </w:pPr>
      <w:rPr>
        <w:rFonts w:hint="default"/>
        <w:color w:val="auto"/>
      </w:rPr>
    </w:lvl>
    <w:lvl w:ilvl="1">
      <w:start w:val="1"/>
      <w:numFmt w:val="decimal"/>
      <w:isLgl/>
      <w:lvlText w:val="%1.%2"/>
      <w:lvlJc w:val="left"/>
      <w:pPr>
        <w:ind w:left="1125" w:hanging="405"/>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B36302"/>
    <w:multiLevelType w:val="multilevel"/>
    <w:tmpl w:val="31528FA6"/>
    <w:lvl w:ilvl="0">
      <w:start w:val="1"/>
      <w:numFmt w:val="decimal"/>
      <w:lvlText w:val="%1)"/>
      <w:lvlJc w:val="left"/>
      <w:pPr>
        <w:tabs>
          <w:tab w:val="num" w:pos="0"/>
        </w:tabs>
        <w:ind w:left="1069" w:hanging="360"/>
      </w:pPr>
      <w:rPr>
        <w:b w:val="0"/>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rPr>
        <w:color w:val="auto"/>
      </w:r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 w15:restartNumberingAfterBreak="0">
    <w:nsid w:val="0F6B331F"/>
    <w:multiLevelType w:val="hybridMultilevel"/>
    <w:tmpl w:val="D280F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3D6B04"/>
    <w:multiLevelType w:val="multilevel"/>
    <w:tmpl w:val="7FF087D0"/>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18121583"/>
    <w:multiLevelType w:val="multilevel"/>
    <w:tmpl w:val="F012A722"/>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D3125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C3372F"/>
    <w:multiLevelType w:val="multilevel"/>
    <w:tmpl w:val="8FD8D930"/>
    <w:lvl w:ilvl="0">
      <w:start w:val="5"/>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8" w15:restartNumberingAfterBreak="0">
    <w:nsid w:val="2C8E06CC"/>
    <w:multiLevelType w:val="multilevel"/>
    <w:tmpl w:val="1732517A"/>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D537E87"/>
    <w:multiLevelType w:val="multilevel"/>
    <w:tmpl w:val="70F26FE4"/>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360"/>
      </w:pPr>
      <w:rPr>
        <w:rFonts w:ascii="Arial" w:hAnsi="Arial" w:cs="Arial"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2E890627"/>
    <w:multiLevelType w:val="multilevel"/>
    <w:tmpl w:val="65FAC190"/>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360"/>
      </w:pPr>
      <w:rPr>
        <w:rFonts w:ascii="Arial" w:hAnsi="Arial" w:cs="Arial" w:hint="default"/>
        <w:sz w:val="24"/>
      </w:rPr>
    </w:lvl>
    <w:lvl w:ilvl="2">
      <w:start w:val="1"/>
      <w:numFmt w:val="decimal"/>
      <w:isLgl/>
      <w:lvlText w:val="%1.%2.%3"/>
      <w:lvlJc w:val="left"/>
      <w:pPr>
        <w:ind w:left="1800" w:hanging="720"/>
      </w:pPr>
      <w:rPr>
        <w:rFonts w:ascii="Arial" w:hAnsi="Arial" w:cs="Arial" w:hint="default"/>
        <w:sz w:val="24"/>
      </w:rPr>
    </w:lvl>
    <w:lvl w:ilvl="3">
      <w:start w:val="1"/>
      <w:numFmt w:val="decimal"/>
      <w:isLgl/>
      <w:lvlText w:val="%1.%2.%3.%4"/>
      <w:lvlJc w:val="left"/>
      <w:pPr>
        <w:ind w:left="2160" w:hanging="720"/>
      </w:pPr>
      <w:rPr>
        <w:rFonts w:ascii="Arial" w:hAnsi="Arial" w:cs="Arial" w:hint="default"/>
        <w:sz w:val="24"/>
      </w:rPr>
    </w:lvl>
    <w:lvl w:ilvl="4">
      <w:start w:val="1"/>
      <w:numFmt w:val="decimal"/>
      <w:isLgl/>
      <w:lvlText w:val="%1.%2.%3.%4.%5"/>
      <w:lvlJc w:val="left"/>
      <w:pPr>
        <w:ind w:left="2520" w:hanging="720"/>
      </w:pPr>
      <w:rPr>
        <w:rFonts w:ascii="Arial" w:hAnsi="Arial" w:cs="Arial" w:hint="default"/>
        <w:sz w:val="24"/>
      </w:rPr>
    </w:lvl>
    <w:lvl w:ilvl="5">
      <w:start w:val="1"/>
      <w:numFmt w:val="decimal"/>
      <w:isLgl/>
      <w:lvlText w:val="%1.%2.%3.%4.%5.%6"/>
      <w:lvlJc w:val="left"/>
      <w:pPr>
        <w:ind w:left="3240" w:hanging="1080"/>
      </w:pPr>
      <w:rPr>
        <w:rFonts w:ascii="Arial" w:hAnsi="Arial" w:cs="Arial" w:hint="default"/>
        <w:sz w:val="24"/>
      </w:rPr>
    </w:lvl>
    <w:lvl w:ilvl="6">
      <w:start w:val="1"/>
      <w:numFmt w:val="decimal"/>
      <w:isLgl/>
      <w:lvlText w:val="%1.%2.%3.%4.%5.%6.%7"/>
      <w:lvlJc w:val="left"/>
      <w:pPr>
        <w:ind w:left="3600" w:hanging="1080"/>
      </w:pPr>
      <w:rPr>
        <w:rFonts w:ascii="Arial" w:hAnsi="Arial" w:cs="Arial" w:hint="default"/>
        <w:sz w:val="24"/>
      </w:rPr>
    </w:lvl>
    <w:lvl w:ilvl="7">
      <w:start w:val="1"/>
      <w:numFmt w:val="decimal"/>
      <w:isLgl/>
      <w:lvlText w:val="%1.%2.%3.%4.%5.%6.%7.%8"/>
      <w:lvlJc w:val="left"/>
      <w:pPr>
        <w:ind w:left="4320" w:hanging="1440"/>
      </w:pPr>
      <w:rPr>
        <w:rFonts w:ascii="Arial" w:hAnsi="Arial" w:cs="Arial" w:hint="default"/>
        <w:sz w:val="24"/>
      </w:rPr>
    </w:lvl>
    <w:lvl w:ilvl="8">
      <w:start w:val="1"/>
      <w:numFmt w:val="decimal"/>
      <w:isLgl/>
      <w:lvlText w:val="%1.%2.%3.%4.%5.%6.%7.%8.%9"/>
      <w:lvlJc w:val="left"/>
      <w:pPr>
        <w:ind w:left="4680" w:hanging="1440"/>
      </w:pPr>
      <w:rPr>
        <w:rFonts w:ascii="Arial" w:hAnsi="Arial" w:cs="Arial" w:hint="default"/>
        <w:sz w:val="24"/>
      </w:rPr>
    </w:lvl>
  </w:abstractNum>
  <w:abstractNum w:abstractNumId="11" w15:restartNumberingAfterBreak="0">
    <w:nsid w:val="38320E51"/>
    <w:multiLevelType w:val="hybridMultilevel"/>
    <w:tmpl w:val="FA30BF88"/>
    <w:lvl w:ilvl="0" w:tplc="7820F8F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5E68A0"/>
    <w:multiLevelType w:val="multilevel"/>
    <w:tmpl w:val="075E1058"/>
    <w:lvl w:ilvl="0">
      <w:start w:val="2"/>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3" w15:restartNumberingAfterBreak="0">
    <w:nsid w:val="3BAD1CFD"/>
    <w:multiLevelType w:val="multilevel"/>
    <w:tmpl w:val="AFCC9438"/>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245EE6"/>
    <w:multiLevelType w:val="hybridMultilevel"/>
    <w:tmpl w:val="A0E28F02"/>
    <w:name w:val="WW8Num9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0229EA"/>
    <w:multiLevelType w:val="multilevel"/>
    <w:tmpl w:val="2092DC6E"/>
    <w:lvl w:ilvl="0">
      <w:start w:val="1"/>
      <w:numFmt w:val="decimal"/>
      <w:lvlText w:val="%1."/>
      <w:lvlJc w:val="left"/>
      <w:pPr>
        <w:ind w:left="720" w:hanging="360"/>
      </w:pPr>
      <w:rPr>
        <w:rFonts w:hint="default"/>
        <w:color w:val="auto"/>
      </w:rPr>
    </w:lvl>
    <w:lvl w:ilvl="1">
      <w:start w:val="1"/>
      <w:numFmt w:val="decimal"/>
      <w:isLgl/>
      <w:lvlText w:val="%1.%2"/>
      <w:lvlJc w:val="left"/>
      <w:pPr>
        <w:ind w:left="1125" w:hanging="405"/>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EDB129C"/>
    <w:multiLevelType w:val="multilevel"/>
    <w:tmpl w:val="3824402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957507"/>
    <w:multiLevelType w:val="hybridMultilevel"/>
    <w:tmpl w:val="B27A6976"/>
    <w:lvl w:ilvl="0" w:tplc="0415000F">
      <w:start w:val="1"/>
      <w:numFmt w:val="decimal"/>
      <w:lvlText w:val="%1."/>
      <w:lvlJc w:val="left"/>
      <w:pPr>
        <w:ind w:left="1843" w:hanging="360"/>
      </w:pPr>
    </w:lvl>
    <w:lvl w:ilvl="1" w:tplc="04150019" w:tentative="1">
      <w:start w:val="1"/>
      <w:numFmt w:val="lowerLetter"/>
      <w:lvlText w:val="%2."/>
      <w:lvlJc w:val="left"/>
      <w:pPr>
        <w:ind w:left="2563" w:hanging="360"/>
      </w:pPr>
    </w:lvl>
    <w:lvl w:ilvl="2" w:tplc="0415001B" w:tentative="1">
      <w:start w:val="1"/>
      <w:numFmt w:val="lowerRoman"/>
      <w:lvlText w:val="%3."/>
      <w:lvlJc w:val="right"/>
      <w:pPr>
        <w:ind w:left="3283" w:hanging="180"/>
      </w:pPr>
    </w:lvl>
    <w:lvl w:ilvl="3" w:tplc="0415000F" w:tentative="1">
      <w:start w:val="1"/>
      <w:numFmt w:val="decimal"/>
      <w:lvlText w:val="%4."/>
      <w:lvlJc w:val="left"/>
      <w:pPr>
        <w:ind w:left="4003" w:hanging="360"/>
      </w:pPr>
    </w:lvl>
    <w:lvl w:ilvl="4" w:tplc="04150019" w:tentative="1">
      <w:start w:val="1"/>
      <w:numFmt w:val="lowerLetter"/>
      <w:lvlText w:val="%5."/>
      <w:lvlJc w:val="left"/>
      <w:pPr>
        <w:ind w:left="4723" w:hanging="360"/>
      </w:pPr>
    </w:lvl>
    <w:lvl w:ilvl="5" w:tplc="0415001B" w:tentative="1">
      <w:start w:val="1"/>
      <w:numFmt w:val="lowerRoman"/>
      <w:lvlText w:val="%6."/>
      <w:lvlJc w:val="right"/>
      <w:pPr>
        <w:ind w:left="5443" w:hanging="180"/>
      </w:pPr>
    </w:lvl>
    <w:lvl w:ilvl="6" w:tplc="0415000F" w:tentative="1">
      <w:start w:val="1"/>
      <w:numFmt w:val="decimal"/>
      <w:lvlText w:val="%7."/>
      <w:lvlJc w:val="left"/>
      <w:pPr>
        <w:ind w:left="6163" w:hanging="360"/>
      </w:pPr>
    </w:lvl>
    <w:lvl w:ilvl="7" w:tplc="04150019" w:tentative="1">
      <w:start w:val="1"/>
      <w:numFmt w:val="lowerLetter"/>
      <w:lvlText w:val="%8."/>
      <w:lvlJc w:val="left"/>
      <w:pPr>
        <w:ind w:left="6883" w:hanging="360"/>
      </w:pPr>
    </w:lvl>
    <w:lvl w:ilvl="8" w:tplc="0415001B" w:tentative="1">
      <w:start w:val="1"/>
      <w:numFmt w:val="lowerRoman"/>
      <w:lvlText w:val="%9."/>
      <w:lvlJc w:val="right"/>
      <w:pPr>
        <w:ind w:left="7603" w:hanging="180"/>
      </w:pPr>
    </w:lvl>
  </w:abstractNum>
  <w:abstractNum w:abstractNumId="18" w15:restartNumberingAfterBreak="0">
    <w:nsid w:val="47E0142E"/>
    <w:multiLevelType w:val="multilevel"/>
    <w:tmpl w:val="EE70E4D6"/>
    <w:lvl w:ilvl="0">
      <w:start w:val="1"/>
      <w:numFmt w:val="decimal"/>
      <w:lvlText w:val="%1."/>
      <w:lvlJc w:val="left"/>
      <w:pPr>
        <w:ind w:left="720" w:hanging="360"/>
      </w:pPr>
      <w:rPr>
        <w:b w:val="0"/>
        <w:bCs w:val="0"/>
        <w:strike w:val="0"/>
        <w:color w:val="auto"/>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9" w15:restartNumberingAfterBreak="0">
    <w:nsid w:val="49E47FBD"/>
    <w:multiLevelType w:val="multilevel"/>
    <w:tmpl w:val="9E1C38DA"/>
    <w:lvl w:ilvl="0">
      <w:start w:val="12"/>
      <w:numFmt w:val="decimal"/>
      <w:lvlText w:val="%1"/>
      <w:lvlJc w:val="left"/>
      <w:pPr>
        <w:ind w:left="468" w:hanging="468"/>
      </w:pPr>
      <w:rPr>
        <w:rFonts w:hint="default"/>
      </w:rPr>
    </w:lvl>
    <w:lvl w:ilvl="1">
      <w:start w:val="1"/>
      <w:numFmt w:val="decimal"/>
      <w:lvlText w:val="%1.%2"/>
      <w:lvlJc w:val="left"/>
      <w:pPr>
        <w:ind w:left="1472" w:hanging="468"/>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9832" w:hanging="1800"/>
      </w:pPr>
      <w:rPr>
        <w:rFonts w:hint="default"/>
      </w:rPr>
    </w:lvl>
  </w:abstractNum>
  <w:abstractNum w:abstractNumId="20" w15:restartNumberingAfterBreak="0">
    <w:nsid w:val="4B327651"/>
    <w:multiLevelType w:val="multilevel"/>
    <w:tmpl w:val="F012A722"/>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C440B5F"/>
    <w:multiLevelType w:val="hybridMultilevel"/>
    <w:tmpl w:val="FF2A9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04981"/>
    <w:multiLevelType w:val="multilevel"/>
    <w:tmpl w:val="BCF80624"/>
    <w:lvl w:ilvl="0">
      <w:start w:val="1"/>
      <w:numFmt w:val="decimal"/>
      <w:lvlText w:val="%1."/>
      <w:lvlJc w:val="left"/>
      <w:pPr>
        <w:ind w:left="720" w:hanging="360"/>
      </w:pPr>
      <w:rPr>
        <w:rFonts w:hint="default"/>
        <w:b w:val="0"/>
        <w:bCs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5705F6C"/>
    <w:multiLevelType w:val="hybridMultilevel"/>
    <w:tmpl w:val="0E8084C2"/>
    <w:lvl w:ilvl="0" w:tplc="A14C4ABC">
      <w:start w:val="1"/>
      <w:numFmt w:val="decimal"/>
      <w:lvlText w:val="%1."/>
      <w:lvlJc w:val="left"/>
      <w:pPr>
        <w:ind w:left="644" w:hanging="360"/>
      </w:pPr>
      <w:rPr>
        <w:rFonts w:ascii="Arial" w:hAnsi="Arial" w:cs="Arial" w:hint="default"/>
        <w:b w:val="0"/>
        <w:bCs/>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901699"/>
    <w:multiLevelType w:val="hybridMultilevel"/>
    <w:tmpl w:val="40A6A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C7C496E"/>
    <w:multiLevelType w:val="hybridMultilevel"/>
    <w:tmpl w:val="A7829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6D22F5"/>
    <w:multiLevelType w:val="hybridMultilevel"/>
    <w:tmpl w:val="9176E1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F27CAB"/>
    <w:multiLevelType w:val="multilevel"/>
    <w:tmpl w:val="6BF639C8"/>
    <w:lvl w:ilvl="0">
      <w:start w:val="2"/>
      <w:numFmt w:val="decimal"/>
      <w:lvlText w:val="%1"/>
      <w:lvlJc w:val="left"/>
      <w:pPr>
        <w:ind w:left="540" w:hanging="540"/>
      </w:pPr>
      <w:rPr>
        <w:rFonts w:hint="default"/>
        <w:b/>
      </w:rPr>
    </w:lvl>
    <w:lvl w:ilvl="1">
      <w:start w:val="2"/>
      <w:numFmt w:val="decimal"/>
      <w:lvlText w:val="%1.%2"/>
      <w:lvlJc w:val="left"/>
      <w:pPr>
        <w:ind w:left="936" w:hanging="540"/>
      </w:pPr>
      <w:rPr>
        <w:rFonts w:hint="default"/>
        <w:b w:val="0"/>
        <w:bCs/>
      </w:rPr>
    </w:lvl>
    <w:lvl w:ilvl="2">
      <w:start w:val="1"/>
      <w:numFmt w:val="decimal"/>
      <w:lvlText w:val="%1.%2.%3"/>
      <w:lvlJc w:val="left"/>
      <w:pPr>
        <w:ind w:left="1512" w:hanging="720"/>
      </w:pPr>
      <w:rPr>
        <w:rFonts w:hint="default"/>
        <w:b w:val="0"/>
        <w:bCs/>
      </w:rPr>
    </w:lvl>
    <w:lvl w:ilvl="3">
      <w:start w:val="1"/>
      <w:numFmt w:val="decimal"/>
      <w:lvlText w:val="%1.%2.%3.%4"/>
      <w:lvlJc w:val="left"/>
      <w:pPr>
        <w:ind w:left="2268" w:hanging="1080"/>
      </w:pPr>
      <w:rPr>
        <w:rFonts w:hint="default"/>
        <w:b/>
      </w:rPr>
    </w:lvl>
    <w:lvl w:ilvl="4">
      <w:start w:val="1"/>
      <w:numFmt w:val="decimal"/>
      <w:lvlText w:val="%1.%2.%3.%4.%5"/>
      <w:lvlJc w:val="left"/>
      <w:pPr>
        <w:ind w:left="2664" w:hanging="1080"/>
      </w:pPr>
      <w:rPr>
        <w:rFonts w:hint="default"/>
        <w:b/>
      </w:rPr>
    </w:lvl>
    <w:lvl w:ilvl="5">
      <w:start w:val="1"/>
      <w:numFmt w:val="decimal"/>
      <w:lvlText w:val="%1.%2.%3.%4.%5.%6"/>
      <w:lvlJc w:val="left"/>
      <w:pPr>
        <w:ind w:left="3420" w:hanging="1440"/>
      </w:pPr>
      <w:rPr>
        <w:rFonts w:hint="default"/>
        <w:b/>
      </w:rPr>
    </w:lvl>
    <w:lvl w:ilvl="6">
      <w:start w:val="1"/>
      <w:numFmt w:val="decimal"/>
      <w:lvlText w:val="%1.%2.%3.%4.%5.%6.%7"/>
      <w:lvlJc w:val="left"/>
      <w:pPr>
        <w:ind w:left="3816" w:hanging="1440"/>
      </w:pPr>
      <w:rPr>
        <w:rFonts w:hint="default"/>
        <w:b/>
      </w:rPr>
    </w:lvl>
    <w:lvl w:ilvl="7">
      <w:start w:val="1"/>
      <w:numFmt w:val="decimal"/>
      <w:lvlText w:val="%1.%2.%3.%4.%5.%6.%7.%8"/>
      <w:lvlJc w:val="left"/>
      <w:pPr>
        <w:ind w:left="4572" w:hanging="1800"/>
      </w:pPr>
      <w:rPr>
        <w:rFonts w:hint="default"/>
        <w:b/>
      </w:rPr>
    </w:lvl>
    <w:lvl w:ilvl="8">
      <w:start w:val="1"/>
      <w:numFmt w:val="decimal"/>
      <w:lvlText w:val="%1.%2.%3.%4.%5.%6.%7.%8.%9"/>
      <w:lvlJc w:val="left"/>
      <w:pPr>
        <w:ind w:left="4968" w:hanging="1800"/>
      </w:pPr>
      <w:rPr>
        <w:rFonts w:hint="default"/>
        <w:b/>
      </w:rPr>
    </w:lvl>
  </w:abstractNum>
  <w:abstractNum w:abstractNumId="28" w15:restartNumberingAfterBreak="0">
    <w:nsid w:val="64A44241"/>
    <w:multiLevelType w:val="multilevel"/>
    <w:tmpl w:val="23FCE68A"/>
    <w:lvl w:ilvl="0">
      <w:start w:val="3"/>
      <w:numFmt w:val="decimal"/>
      <w:lvlText w:val="%1"/>
      <w:lvlJc w:val="left"/>
      <w:pPr>
        <w:ind w:left="360" w:hanging="360"/>
      </w:pPr>
      <w:rPr>
        <w:rFonts w:ascii="Arial" w:eastAsia="Calibri" w:hAnsi="Arial" w:cs="Arial" w:hint="default"/>
        <w:color w:val="000000"/>
      </w:rPr>
    </w:lvl>
    <w:lvl w:ilvl="1">
      <w:start w:val="1"/>
      <w:numFmt w:val="decimal"/>
      <w:lvlText w:val="%2."/>
      <w:lvlJc w:val="left"/>
      <w:pPr>
        <w:ind w:left="360" w:hanging="360"/>
      </w:pPr>
      <w:rPr>
        <w:rFonts w:ascii="Arial" w:eastAsiaTheme="minorHAnsi" w:hAnsi="Arial" w:cs="Arial" w:hint="default"/>
        <w:color w:val="000000"/>
      </w:rPr>
    </w:lvl>
    <w:lvl w:ilvl="2">
      <w:start w:val="1"/>
      <w:numFmt w:val="decimal"/>
      <w:lvlText w:val="%1.%2.%3"/>
      <w:lvlJc w:val="left"/>
      <w:pPr>
        <w:ind w:left="720" w:hanging="720"/>
      </w:pPr>
      <w:rPr>
        <w:rFonts w:ascii="Arial" w:eastAsia="Calibri" w:hAnsi="Arial" w:cs="Arial" w:hint="default"/>
        <w:color w:val="000000"/>
      </w:rPr>
    </w:lvl>
    <w:lvl w:ilvl="3">
      <w:start w:val="1"/>
      <w:numFmt w:val="decimal"/>
      <w:lvlText w:val="%1.%2.%3.%4"/>
      <w:lvlJc w:val="left"/>
      <w:pPr>
        <w:ind w:left="720" w:hanging="720"/>
      </w:pPr>
      <w:rPr>
        <w:rFonts w:ascii="Arial" w:eastAsia="Calibri" w:hAnsi="Arial" w:cs="Arial" w:hint="default"/>
        <w:color w:val="000000"/>
      </w:rPr>
    </w:lvl>
    <w:lvl w:ilvl="4">
      <w:start w:val="1"/>
      <w:numFmt w:val="decimal"/>
      <w:lvlText w:val="%1.%2.%3.%4.%5"/>
      <w:lvlJc w:val="left"/>
      <w:pPr>
        <w:ind w:left="1080" w:hanging="1080"/>
      </w:pPr>
      <w:rPr>
        <w:rFonts w:ascii="Arial" w:eastAsia="Calibri" w:hAnsi="Arial" w:cs="Arial" w:hint="default"/>
        <w:color w:val="000000"/>
      </w:rPr>
    </w:lvl>
    <w:lvl w:ilvl="5">
      <w:start w:val="1"/>
      <w:numFmt w:val="decimal"/>
      <w:lvlText w:val="%1.%2.%3.%4.%5.%6"/>
      <w:lvlJc w:val="left"/>
      <w:pPr>
        <w:ind w:left="1080" w:hanging="1080"/>
      </w:pPr>
      <w:rPr>
        <w:rFonts w:ascii="Arial" w:eastAsia="Calibri" w:hAnsi="Arial" w:cs="Arial" w:hint="default"/>
        <w:color w:val="000000"/>
      </w:rPr>
    </w:lvl>
    <w:lvl w:ilvl="6">
      <w:start w:val="1"/>
      <w:numFmt w:val="decimal"/>
      <w:lvlText w:val="%1.%2.%3.%4.%5.%6.%7"/>
      <w:lvlJc w:val="left"/>
      <w:pPr>
        <w:ind w:left="1440" w:hanging="1440"/>
      </w:pPr>
      <w:rPr>
        <w:rFonts w:ascii="Arial" w:eastAsia="Calibri" w:hAnsi="Arial" w:cs="Arial" w:hint="default"/>
        <w:color w:val="000000"/>
      </w:rPr>
    </w:lvl>
    <w:lvl w:ilvl="7">
      <w:start w:val="1"/>
      <w:numFmt w:val="decimal"/>
      <w:lvlText w:val="%1.%2.%3.%4.%5.%6.%7.%8"/>
      <w:lvlJc w:val="left"/>
      <w:pPr>
        <w:ind w:left="1440" w:hanging="1440"/>
      </w:pPr>
      <w:rPr>
        <w:rFonts w:ascii="Arial" w:eastAsia="Calibri" w:hAnsi="Arial" w:cs="Arial" w:hint="default"/>
        <w:color w:val="000000"/>
      </w:rPr>
    </w:lvl>
    <w:lvl w:ilvl="8">
      <w:start w:val="1"/>
      <w:numFmt w:val="decimal"/>
      <w:lvlText w:val="%1.%2.%3.%4.%5.%6.%7.%8.%9"/>
      <w:lvlJc w:val="left"/>
      <w:pPr>
        <w:ind w:left="1440" w:hanging="1440"/>
      </w:pPr>
      <w:rPr>
        <w:rFonts w:ascii="Arial" w:eastAsia="Calibri" w:hAnsi="Arial" w:cs="Arial" w:hint="default"/>
        <w:color w:val="000000"/>
      </w:rPr>
    </w:lvl>
  </w:abstractNum>
  <w:abstractNum w:abstractNumId="29" w15:restartNumberingAfterBreak="0">
    <w:nsid w:val="66017437"/>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E8361DE"/>
    <w:multiLevelType w:val="multilevel"/>
    <w:tmpl w:val="9CDC22EC"/>
    <w:lvl w:ilvl="0">
      <w:start w:val="1"/>
      <w:numFmt w:val="decimal"/>
      <w:lvlText w:val="%1"/>
      <w:lvlJc w:val="left"/>
      <w:pPr>
        <w:ind w:left="396" w:hanging="396"/>
      </w:pPr>
      <w:rPr>
        <w:rFonts w:hint="default"/>
      </w:rPr>
    </w:lvl>
    <w:lvl w:ilvl="1">
      <w:start w:val="1"/>
      <w:numFmt w:val="decimal"/>
      <w:lvlText w:val="%1.%2"/>
      <w:lvlJc w:val="left"/>
      <w:pPr>
        <w:ind w:left="821" w:hanging="396"/>
      </w:pPr>
      <w:rPr>
        <w:rFonts w:hint="default"/>
        <w:b w:val="0"/>
        <w:bCs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6F071C54"/>
    <w:multiLevelType w:val="hybridMultilevel"/>
    <w:tmpl w:val="5DDC4C36"/>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184808"/>
    <w:multiLevelType w:val="hybridMultilevel"/>
    <w:tmpl w:val="978A23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933BCD"/>
    <w:multiLevelType w:val="multilevel"/>
    <w:tmpl w:val="1E82A968"/>
    <w:lvl w:ilvl="0">
      <w:start w:val="1"/>
      <w:numFmt w:val="decimal"/>
      <w:lvlText w:val="%1."/>
      <w:lvlJc w:val="left"/>
      <w:pPr>
        <w:ind w:left="360" w:hanging="360"/>
      </w:pPr>
      <w:rPr>
        <w:color w:val="auto"/>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EB569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4082BD2"/>
    <w:multiLevelType w:val="multilevel"/>
    <w:tmpl w:val="C2189E5E"/>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7374385"/>
    <w:multiLevelType w:val="multilevel"/>
    <w:tmpl w:val="C550229E"/>
    <w:lvl w:ilvl="0">
      <w:start w:val="1"/>
      <w:numFmt w:val="decimal"/>
      <w:lvlText w:val="%1."/>
      <w:lvlJc w:val="left"/>
      <w:pPr>
        <w:ind w:left="360" w:hanging="360"/>
      </w:pPr>
      <w:rPr>
        <w:b w:val="0"/>
        <w:b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E345F8"/>
    <w:multiLevelType w:val="multilevel"/>
    <w:tmpl w:val="1E54D4E8"/>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CD83000"/>
    <w:multiLevelType w:val="multilevel"/>
    <w:tmpl w:val="FDE8432C"/>
    <w:lvl w:ilvl="0">
      <w:start w:val="3"/>
      <w:numFmt w:val="decimal"/>
      <w:lvlText w:val="%1"/>
      <w:lvlJc w:val="left"/>
      <w:pPr>
        <w:ind w:left="360" w:hanging="360"/>
      </w:pPr>
      <w:rPr>
        <w:rFonts w:hint="default"/>
        <w:color w:val="auto"/>
      </w:rPr>
    </w:lvl>
    <w:lvl w:ilvl="1">
      <w:start w:val="4"/>
      <w:numFmt w:val="decimal"/>
      <w:lvlText w:val="%1.%2"/>
      <w:lvlJc w:val="left"/>
      <w:pPr>
        <w:ind w:left="786" w:hanging="360"/>
      </w:pPr>
      <w:rPr>
        <w:rFonts w:hint="default"/>
        <w:strike w:val="0"/>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4848" w:hanging="1440"/>
      </w:pPr>
      <w:rPr>
        <w:rFonts w:hint="default"/>
        <w:color w:val="auto"/>
      </w:rPr>
    </w:lvl>
  </w:abstractNum>
  <w:num w:numId="1" w16cid:durableId="746803316">
    <w:abstractNumId w:val="8"/>
  </w:num>
  <w:num w:numId="2" w16cid:durableId="104614631">
    <w:abstractNumId w:val="13"/>
  </w:num>
  <w:num w:numId="3" w16cid:durableId="998342547">
    <w:abstractNumId w:val="33"/>
  </w:num>
  <w:num w:numId="4" w16cid:durableId="1962883285">
    <w:abstractNumId w:val="36"/>
  </w:num>
  <w:num w:numId="5" w16cid:durableId="800923169">
    <w:abstractNumId w:val="31"/>
  </w:num>
  <w:num w:numId="6" w16cid:durableId="1017074394">
    <w:abstractNumId w:val="0"/>
  </w:num>
  <w:num w:numId="7" w16cid:durableId="277181056">
    <w:abstractNumId w:val="38"/>
  </w:num>
  <w:num w:numId="8" w16cid:durableId="284970824">
    <w:abstractNumId w:val="35"/>
  </w:num>
  <w:num w:numId="9" w16cid:durableId="1590886802">
    <w:abstractNumId w:val="34"/>
  </w:num>
  <w:num w:numId="10" w16cid:durableId="4720821">
    <w:abstractNumId w:val="4"/>
  </w:num>
  <w:num w:numId="11" w16cid:durableId="1239630172">
    <w:abstractNumId w:val="22"/>
  </w:num>
  <w:num w:numId="12" w16cid:durableId="1280144382">
    <w:abstractNumId w:val="6"/>
  </w:num>
  <w:num w:numId="13" w16cid:durableId="2139646711">
    <w:abstractNumId w:val="29"/>
  </w:num>
  <w:num w:numId="14" w16cid:durableId="1780562929">
    <w:abstractNumId w:val="23"/>
  </w:num>
  <w:num w:numId="15" w16cid:durableId="1076437701">
    <w:abstractNumId w:val="20"/>
  </w:num>
  <w:num w:numId="16" w16cid:durableId="1535073761">
    <w:abstractNumId w:val="9"/>
  </w:num>
  <w:num w:numId="17" w16cid:durableId="1590579807">
    <w:abstractNumId w:val="19"/>
  </w:num>
  <w:num w:numId="18" w16cid:durableId="722213374">
    <w:abstractNumId w:val="30"/>
  </w:num>
  <w:num w:numId="19" w16cid:durableId="636106447">
    <w:abstractNumId w:val="32"/>
  </w:num>
  <w:num w:numId="20" w16cid:durableId="1568689256">
    <w:abstractNumId w:val="28"/>
  </w:num>
  <w:num w:numId="21" w16cid:durableId="253367218">
    <w:abstractNumId w:val="26"/>
  </w:num>
  <w:num w:numId="22" w16cid:durableId="2018531904">
    <w:abstractNumId w:val="1"/>
  </w:num>
  <w:num w:numId="23" w16cid:durableId="1715615319">
    <w:abstractNumId w:val="12"/>
  </w:num>
  <w:num w:numId="24" w16cid:durableId="870530627">
    <w:abstractNumId w:val="27"/>
  </w:num>
  <w:num w:numId="25" w16cid:durableId="1078208080">
    <w:abstractNumId w:val="10"/>
  </w:num>
  <w:num w:numId="26" w16cid:durableId="1369449137">
    <w:abstractNumId w:val="11"/>
  </w:num>
  <w:num w:numId="27" w16cid:durableId="1541094104">
    <w:abstractNumId w:val="18"/>
  </w:num>
  <w:num w:numId="28" w16cid:durableId="883294236">
    <w:abstractNumId w:val="5"/>
  </w:num>
  <w:num w:numId="29" w16cid:durableId="399183124">
    <w:abstractNumId w:val="2"/>
  </w:num>
  <w:num w:numId="30" w16cid:durableId="1014456354">
    <w:abstractNumId w:val="15"/>
  </w:num>
  <w:num w:numId="31" w16cid:durableId="289168587">
    <w:abstractNumId w:val="14"/>
  </w:num>
  <w:num w:numId="32" w16cid:durableId="1465466653">
    <w:abstractNumId w:val="17"/>
  </w:num>
  <w:num w:numId="33" w16cid:durableId="1684933634">
    <w:abstractNumId w:val="25"/>
  </w:num>
  <w:num w:numId="34" w16cid:durableId="1017926499">
    <w:abstractNumId w:val="21"/>
  </w:num>
  <w:num w:numId="35" w16cid:durableId="1664894857">
    <w:abstractNumId w:val="3"/>
  </w:num>
  <w:num w:numId="36" w16cid:durableId="2133939299">
    <w:abstractNumId w:val="24"/>
  </w:num>
  <w:num w:numId="37" w16cid:durableId="1534464053">
    <w:abstractNumId w:val="37"/>
  </w:num>
  <w:num w:numId="38" w16cid:durableId="448427684">
    <w:abstractNumId w:val="7"/>
  </w:num>
  <w:num w:numId="39" w16cid:durableId="1583249237">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D2B"/>
    <w:rsid w:val="000001AD"/>
    <w:rsid w:val="0000026D"/>
    <w:rsid w:val="00011E91"/>
    <w:rsid w:val="0001429F"/>
    <w:rsid w:val="000208F4"/>
    <w:rsid w:val="00024197"/>
    <w:rsid w:val="00034C90"/>
    <w:rsid w:val="00040EAA"/>
    <w:rsid w:val="00042B67"/>
    <w:rsid w:val="0004588C"/>
    <w:rsid w:val="0004688D"/>
    <w:rsid w:val="00052CC4"/>
    <w:rsid w:val="00063F4A"/>
    <w:rsid w:val="00064E73"/>
    <w:rsid w:val="000731E9"/>
    <w:rsid w:val="00077D9F"/>
    <w:rsid w:val="00080590"/>
    <w:rsid w:val="00083193"/>
    <w:rsid w:val="0008501A"/>
    <w:rsid w:val="0009221F"/>
    <w:rsid w:val="0009251D"/>
    <w:rsid w:val="00096697"/>
    <w:rsid w:val="000A22AD"/>
    <w:rsid w:val="000B32BF"/>
    <w:rsid w:val="000B39BC"/>
    <w:rsid w:val="000C6538"/>
    <w:rsid w:val="000C7C06"/>
    <w:rsid w:val="000D0C1C"/>
    <w:rsid w:val="000D32D8"/>
    <w:rsid w:val="000D4482"/>
    <w:rsid w:val="000D76B1"/>
    <w:rsid w:val="000F4483"/>
    <w:rsid w:val="000F480D"/>
    <w:rsid w:val="000F7C68"/>
    <w:rsid w:val="00101F7B"/>
    <w:rsid w:val="0011140C"/>
    <w:rsid w:val="00113F9A"/>
    <w:rsid w:val="0011633C"/>
    <w:rsid w:val="00121330"/>
    <w:rsid w:val="0012258F"/>
    <w:rsid w:val="00122BD0"/>
    <w:rsid w:val="0012757F"/>
    <w:rsid w:val="00130394"/>
    <w:rsid w:val="00133496"/>
    <w:rsid w:val="001400B7"/>
    <w:rsid w:val="0014220F"/>
    <w:rsid w:val="001431B1"/>
    <w:rsid w:val="00146107"/>
    <w:rsid w:val="00150822"/>
    <w:rsid w:val="00150E48"/>
    <w:rsid w:val="0015216E"/>
    <w:rsid w:val="001541A9"/>
    <w:rsid w:val="0015504F"/>
    <w:rsid w:val="00155C18"/>
    <w:rsid w:val="00165F9A"/>
    <w:rsid w:val="00166C49"/>
    <w:rsid w:val="00184E41"/>
    <w:rsid w:val="0018690F"/>
    <w:rsid w:val="00187660"/>
    <w:rsid w:val="00190C78"/>
    <w:rsid w:val="00192B51"/>
    <w:rsid w:val="001A72C3"/>
    <w:rsid w:val="001B6850"/>
    <w:rsid w:val="001C5AF1"/>
    <w:rsid w:val="001D36D8"/>
    <w:rsid w:val="001D5567"/>
    <w:rsid w:val="001E4015"/>
    <w:rsid w:val="001E4F0D"/>
    <w:rsid w:val="001F0646"/>
    <w:rsid w:val="001F0D54"/>
    <w:rsid w:val="001F17CC"/>
    <w:rsid w:val="001F259A"/>
    <w:rsid w:val="001F32EA"/>
    <w:rsid w:val="001F3583"/>
    <w:rsid w:val="001F3959"/>
    <w:rsid w:val="00202951"/>
    <w:rsid w:val="00205FAE"/>
    <w:rsid w:val="0021012B"/>
    <w:rsid w:val="00210F44"/>
    <w:rsid w:val="00214132"/>
    <w:rsid w:val="002141FB"/>
    <w:rsid w:val="00214911"/>
    <w:rsid w:val="00220961"/>
    <w:rsid w:val="00241F7E"/>
    <w:rsid w:val="00244A68"/>
    <w:rsid w:val="00254B6E"/>
    <w:rsid w:val="00254CFD"/>
    <w:rsid w:val="0025574A"/>
    <w:rsid w:val="00256D65"/>
    <w:rsid w:val="002659AA"/>
    <w:rsid w:val="00271B92"/>
    <w:rsid w:val="00277D8C"/>
    <w:rsid w:val="002853F4"/>
    <w:rsid w:val="00285A06"/>
    <w:rsid w:val="00294156"/>
    <w:rsid w:val="002A706D"/>
    <w:rsid w:val="002B6345"/>
    <w:rsid w:val="002C20D4"/>
    <w:rsid w:val="002C2521"/>
    <w:rsid w:val="002C4994"/>
    <w:rsid w:val="002C4E0B"/>
    <w:rsid w:val="002D2B0C"/>
    <w:rsid w:val="002D5DD4"/>
    <w:rsid w:val="002D6210"/>
    <w:rsid w:val="002D70BC"/>
    <w:rsid w:val="002D7B96"/>
    <w:rsid w:val="002E0E8D"/>
    <w:rsid w:val="002E10CA"/>
    <w:rsid w:val="002E65D2"/>
    <w:rsid w:val="002F39A6"/>
    <w:rsid w:val="002F7C95"/>
    <w:rsid w:val="0030004F"/>
    <w:rsid w:val="00303EF9"/>
    <w:rsid w:val="003052B7"/>
    <w:rsid w:val="003056B4"/>
    <w:rsid w:val="00306EEB"/>
    <w:rsid w:val="003120CF"/>
    <w:rsid w:val="003160F9"/>
    <w:rsid w:val="00320C2C"/>
    <w:rsid w:val="003216BE"/>
    <w:rsid w:val="003243DB"/>
    <w:rsid w:val="003245E2"/>
    <w:rsid w:val="00324946"/>
    <w:rsid w:val="00332D40"/>
    <w:rsid w:val="00334964"/>
    <w:rsid w:val="00342725"/>
    <w:rsid w:val="00344797"/>
    <w:rsid w:val="00344B81"/>
    <w:rsid w:val="00346322"/>
    <w:rsid w:val="00347B67"/>
    <w:rsid w:val="00351D5C"/>
    <w:rsid w:val="00351DF7"/>
    <w:rsid w:val="0035481A"/>
    <w:rsid w:val="00355037"/>
    <w:rsid w:val="0035524D"/>
    <w:rsid w:val="00355EF8"/>
    <w:rsid w:val="003579F6"/>
    <w:rsid w:val="003616F8"/>
    <w:rsid w:val="003621FE"/>
    <w:rsid w:val="00362A82"/>
    <w:rsid w:val="00371E5D"/>
    <w:rsid w:val="00375408"/>
    <w:rsid w:val="00377665"/>
    <w:rsid w:val="00394DB0"/>
    <w:rsid w:val="003A2CC9"/>
    <w:rsid w:val="003A2FBC"/>
    <w:rsid w:val="003A3E4A"/>
    <w:rsid w:val="003B23F8"/>
    <w:rsid w:val="003C13E9"/>
    <w:rsid w:val="003C3194"/>
    <w:rsid w:val="003C4C08"/>
    <w:rsid w:val="003D532E"/>
    <w:rsid w:val="003E2EF2"/>
    <w:rsid w:val="003E35B6"/>
    <w:rsid w:val="003E577D"/>
    <w:rsid w:val="003E6A69"/>
    <w:rsid w:val="003E72CB"/>
    <w:rsid w:val="003E7558"/>
    <w:rsid w:val="003E76FC"/>
    <w:rsid w:val="00403FDD"/>
    <w:rsid w:val="00404F92"/>
    <w:rsid w:val="00405047"/>
    <w:rsid w:val="00410E74"/>
    <w:rsid w:val="00414DFF"/>
    <w:rsid w:val="004159C6"/>
    <w:rsid w:val="00417D5A"/>
    <w:rsid w:val="00424EDE"/>
    <w:rsid w:val="00427C00"/>
    <w:rsid w:val="00430B2B"/>
    <w:rsid w:val="00431053"/>
    <w:rsid w:val="0043260B"/>
    <w:rsid w:val="004335CC"/>
    <w:rsid w:val="00437D55"/>
    <w:rsid w:val="0044294F"/>
    <w:rsid w:val="00443308"/>
    <w:rsid w:val="00444220"/>
    <w:rsid w:val="004448AB"/>
    <w:rsid w:val="00444E82"/>
    <w:rsid w:val="00446306"/>
    <w:rsid w:val="0044791C"/>
    <w:rsid w:val="00460D85"/>
    <w:rsid w:val="00464415"/>
    <w:rsid w:val="00467551"/>
    <w:rsid w:val="004817C2"/>
    <w:rsid w:val="0048297C"/>
    <w:rsid w:val="00487711"/>
    <w:rsid w:val="004924A3"/>
    <w:rsid w:val="00492976"/>
    <w:rsid w:val="004962A2"/>
    <w:rsid w:val="00497CEE"/>
    <w:rsid w:val="004A20A5"/>
    <w:rsid w:val="004A568A"/>
    <w:rsid w:val="004A617D"/>
    <w:rsid w:val="004B1BE6"/>
    <w:rsid w:val="004B2044"/>
    <w:rsid w:val="004B2738"/>
    <w:rsid w:val="004B4B2E"/>
    <w:rsid w:val="004B6DE4"/>
    <w:rsid w:val="004C0312"/>
    <w:rsid w:val="004C1CF0"/>
    <w:rsid w:val="004D0043"/>
    <w:rsid w:val="004D3A64"/>
    <w:rsid w:val="004D61D0"/>
    <w:rsid w:val="004E4480"/>
    <w:rsid w:val="004F3C02"/>
    <w:rsid w:val="004F7BDC"/>
    <w:rsid w:val="004F7CB7"/>
    <w:rsid w:val="00500553"/>
    <w:rsid w:val="00500ABD"/>
    <w:rsid w:val="005014F8"/>
    <w:rsid w:val="005018F6"/>
    <w:rsid w:val="00502608"/>
    <w:rsid w:val="00502B23"/>
    <w:rsid w:val="0050594B"/>
    <w:rsid w:val="00505D40"/>
    <w:rsid w:val="00507948"/>
    <w:rsid w:val="0051097E"/>
    <w:rsid w:val="00513993"/>
    <w:rsid w:val="005243A3"/>
    <w:rsid w:val="00525F34"/>
    <w:rsid w:val="005315B6"/>
    <w:rsid w:val="00531659"/>
    <w:rsid w:val="00534237"/>
    <w:rsid w:val="0053729C"/>
    <w:rsid w:val="005375E8"/>
    <w:rsid w:val="0054117E"/>
    <w:rsid w:val="00542388"/>
    <w:rsid w:val="00542F8E"/>
    <w:rsid w:val="00543E5B"/>
    <w:rsid w:val="00543ED2"/>
    <w:rsid w:val="00545F8B"/>
    <w:rsid w:val="0055063B"/>
    <w:rsid w:val="00553D4A"/>
    <w:rsid w:val="00554616"/>
    <w:rsid w:val="005556E6"/>
    <w:rsid w:val="005616E9"/>
    <w:rsid w:val="005678A5"/>
    <w:rsid w:val="00575309"/>
    <w:rsid w:val="00583EEA"/>
    <w:rsid w:val="00585A82"/>
    <w:rsid w:val="00590358"/>
    <w:rsid w:val="0059296B"/>
    <w:rsid w:val="00594477"/>
    <w:rsid w:val="005A0CB4"/>
    <w:rsid w:val="005B17C9"/>
    <w:rsid w:val="005C1ABC"/>
    <w:rsid w:val="005C5AA4"/>
    <w:rsid w:val="005E004E"/>
    <w:rsid w:val="005E2392"/>
    <w:rsid w:val="005E297A"/>
    <w:rsid w:val="005E611B"/>
    <w:rsid w:val="005F072D"/>
    <w:rsid w:val="005F104F"/>
    <w:rsid w:val="005F4D68"/>
    <w:rsid w:val="006002A3"/>
    <w:rsid w:val="006003A3"/>
    <w:rsid w:val="006158C3"/>
    <w:rsid w:val="00616A50"/>
    <w:rsid w:val="00624D70"/>
    <w:rsid w:val="00625612"/>
    <w:rsid w:val="00632143"/>
    <w:rsid w:val="00645373"/>
    <w:rsid w:val="006460DF"/>
    <w:rsid w:val="0064709D"/>
    <w:rsid w:val="006525D1"/>
    <w:rsid w:val="00656454"/>
    <w:rsid w:val="00662838"/>
    <w:rsid w:val="006635FA"/>
    <w:rsid w:val="006727F1"/>
    <w:rsid w:val="00673F69"/>
    <w:rsid w:val="006803DC"/>
    <w:rsid w:val="0068071E"/>
    <w:rsid w:val="00680E07"/>
    <w:rsid w:val="00687BEE"/>
    <w:rsid w:val="006965D5"/>
    <w:rsid w:val="006974E3"/>
    <w:rsid w:val="006A2D2B"/>
    <w:rsid w:val="006A3EF3"/>
    <w:rsid w:val="006A451D"/>
    <w:rsid w:val="006A4F07"/>
    <w:rsid w:val="006A71C1"/>
    <w:rsid w:val="006B1E40"/>
    <w:rsid w:val="006C2C4C"/>
    <w:rsid w:val="006D2472"/>
    <w:rsid w:val="006D6568"/>
    <w:rsid w:val="006D7148"/>
    <w:rsid w:val="006D7E86"/>
    <w:rsid w:val="006E7D71"/>
    <w:rsid w:val="006F2F31"/>
    <w:rsid w:val="006F4A45"/>
    <w:rsid w:val="006F4F02"/>
    <w:rsid w:val="00711E92"/>
    <w:rsid w:val="0072223A"/>
    <w:rsid w:val="007240C9"/>
    <w:rsid w:val="007338D6"/>
    <w:rsid w:val="00741C33"/>
    <w:rsid w:val="0074460A"/>
    <w:rsid w:val="00745288"/>
    <w:rsid w:val="0076324C"/>
    <w:rsid w:val="00763A69"/>
    <w:rsid w:val="00766ADE"/>
    <w:rsid w:val="00773F1C"/>
    <w:rsid w:val="00774431"/>
    <w:rsid w:val="007746F7"/>
    <w:rsid w:val="007753BD"/>
    <w:rsid w:val="00780092"/>
    <w:rsid w:val="0078108E"/>
    <w:rsid w:val="00786045"/>
    <w:rsid w:val="007913FE"/>
    <w:rsid w:val="00791CAC"/>
    <w:rsid w:val="00797411"/>
    <w:rsid w:val="007A220B"/>
    <w:rsid w:val="007A3129"/>
    <w:rsid w:val="007A6384"/>
    <w:rsid w:val="007A74E8"/>
    <w:rsid w:val="007D0302"/>
    <w:rsid w:val="007D0CEC"/>
    <w:rsid w:val="007D4FC0"/>
    <w:rsid w:val="007E22A5"/>
    <w:rsid w:val="007F0591"/>
    <w:rsid w:val="007F53F2"/>
    <w:rsid w:val="00800F74"/>
    <w:rsid w:val="008038DA"/>
    <w:rsid w:val="00807BE6"/>
    <w:rsid w:val="008105F5"/>
    <w:rsid w:val="008116FF"/>
    <w:rsid w:val="00812E0B"/>
    <w:rsid w:val="00825192"/>
    <w:rsid w:val="008256BE"/>
    <w:rsid w:val="00827CE2"/>
    <w:rsid w:val="00830FFC"/>
    <w:rsid w:val="008321B6"/>
    <w:rsid w:val="0083437A"/>
    <w:rsid w:val="008364AD"/>
    <w:rsid w:val="00837EDC"/>
    <w:rsid w:val="00841127"/>
    <w:rsid w:val="008432D5"/>
    <w:rsid w:val="0084638E"/>
    <w:rsid w:val="00850C1C"/>
    <w:rsid w:val="0085344E"/>
    <w:rsid w:val="00862790"/>
    <w:rsid w:val="00867B2D"/>
    <w:rsid w:val="00870ECC"/>
    <w:rsid w:val="008718E0"/>
    <w:rsid w:val="00874B17"/>
    <w:rsid w:val="008758FA"/>
    <w:rsid w:val="00883577"/>
    <w:rsid w:val="00890C22"/>
    <w:rsid w:val="00891B62"/>
    <w:rsid w:val="00892795"/>
    <w:rsid w:val="008A0DB3"/>
    <w:rsid w:val="008A1C3B"/>
    <w:rsid w:val="008A7A17"/>
    <w:rsid w:val="008A7E6A"/>
    <w:rsid w:val="008B23D3"/>
    <w:rsid w:val="008B5429"/>
    <w:rsid w:val="008C2B87"/>
    <w:rsid w:val="008C37F5"/>
    <w:rsid w:val="008C487A"/>
    <w:rsid w:val="008C4BFE"/>
    <w:rsid w:val="008C772A"/>
    <w:rsid w:val="008C7AA3"/>
    <w:rsid w:val="008D2187"/>
    <w:rsid w:val="008D486A"/>
    <w:rsid w:val="008F1189"/>
    <w:rsid w:val="008F1E7A"/>
    <w:rsid w:val="009003AD"/>
    <w:rsid w:val="00900462"/>
    <w:rsid w:val="00902F54"/>
    <w:rsid w:val="0090312F"/>
    <w:rsid w:val="00905ED3"/>
    <w:rsid w:val="009122F6"/>
    <w:rsid w:val="00915DFB"/>
    <w:rsid w:val="00923AA8"/>
    <w:rsid w:val="00930439"/>
    <w:rsid w:val="00932C0A"/>
    <w:rsid w:val="00933924"/>
    <w:rsid w:val="00933A99"/>
    <w:rsid w:val="00935F5D"/>
    <w:rsid w:val="00936905"/>
    <w:rsid w:val="00946A90"/>
    <w:rsid w:val="0094721A"/>
    <w:rsid w:val="00951C3B"/>
    <w:rsid w:val="00952785"/>
    <w:rsid w:val="00952A74"/>
    <w:rsid w:val="009539E7"/>
    <w:rsid w:val="00954C34"/>
    <w:rsid w:val="00963859"/>
    <w:rsid w:val="00967990"/>
    <w:rsid w:val="00977FE7"/>
    <w:rsid w:val="00980AD1"/>
    <w:rsid w:val="00985BA2"/>
    <w:rsid w:val="009868F6"/>
    <w:rsid w:val="009869F9"/>
    <w:rsid w:val="00992C17"/>
    <w:rsid w:val="00995F18"/>
    <w:rsid w:val="009968F3"/>
    <w:rsid w:val="009A28EF"/>
    <w:rsid w:val="009A6DF4"/>
    <w:rsid w:val="009B7873"/>
    <w:rsid w:val="009C1350"/>
    <w:rsid w:val="009C2DD8"/>
    <w:rsid w:val="009C4A2C"/>
    <w:rsid w:val="009C4BD7"/>
    <w:rsid w:val="009D0121"/>
    <w:rsid w:val="009E4628"/>
    <w:rsid w:val="009E6918"/>
    <w:rsid w:val="009F0C40"/>
    <w:rsid w:val="009F6A2B"/>
    <w:rsid w:val="00A036E5"/>
    <w:rsid w:val="00A112CD"/>
    <w:rsid w:val="00A11C90"/>
    <w:rsid w:val="00A126A3"/>
    <w:rsid w:val="00A14BC0"/>
    <w:rsid w:val="00A17EC8"/>
    <w:rsid w:val="00A2083D"/>
    <w:rsid w:val="00A20B46"/>
    <w:rsid w:val="00A37CAA"/>
    <w:rsid w:val="00A40A3E"/>
    <w:rsid w:val="00A45DE7"/>
    <w:rsid w:val="00A52F47"/>
    <w:rsid w:val="00A53B30"/>
    <w:rsid w:val="00A559A6"/>
    <w:rsid w:val="00A564E3"/>
    <w:rsid w:val="00A57E4E"/>
    <w:rsid w:val="00A63235"/>
    <w:rsid w:val="00A64468"/>
    <w:rsid w:val="00A651A8"/>
    <w:rsid w:val="00A6564A"/>
    <w:rsid w:val="00A70BC4"/>
    <w:rsid w:val="00A76E6D"/>
    <w:rsid w:val="00A77902"/>
    <w:rsid w:val="00A80435"/>
    <w:rsid w:val="00A805B4"/>
    <w:rsid w:val="00A8128C"/>
    <w:rsid w:val="00A81CF7"/>
    <w:rsid w:val="00A82861"/>
    <w:rsid w:val="00A834C5"/>
    <w:rsid w:val="00A9271B"/>
    <w:rsid w:val="00A95E6A"/>
    <w:rsid w:val="00AA268F"/>
    <w:rsid w:val="00AA41DA"/>
    <w:rsid w:val="00AB1BAD"/>
    <w:rsid w:val="00AB60C3"/>
    <w:rsid w:val="00AB7250"/>
    <w:rsid w:val="00AC562E"/>
    <w:rsid w:val="00AC6F37"/>
    <w:rsid w:val="00AD0E0F"/>
    <w:rsid w:val="00AD3469"/>
    <w:rsid w:val="00AE0BEA"/>
    <w:rsid w:val="00AE2EB8"/>
    <w:rsid w:val="00AE3CE7"/>
    <w:rsid w:val="00AF109F"/>
    <w:rsid w:val="00AF2167"/>
    <w:rsid w:val="00AF6665"/>
    <w:rsid w:val="00B0244C"/>
    <w:rsid w:val="00B03F8E"/>
    <w:rsid w:val="00B07871"/>
    <w:rsid w:val="00B07F8A"/>
    <w:rsid w:val="00B1258C"/>
    <w:rsid w:val="00B141D9"/>
    <w:rsid w:val="00B15608"/>
    <w:rsid w:val="00B212DC"/>
    <w:rsid w:val="00B21528"/>
    <w:rsid w:val="00B22752"/>
    <w:rsid w:val="00B276EC"/>
    <w:rsid w:val="00B33692"/>
    <w:rsid w:val="00B51767"/>
    <w:rsid w:val="00B54129"/>
    <w:rsid w:val="00B55967"/>
    <w:rsid w:val="00B56E5F"/>
    <w:rsid w:val="00B639AF"/>
    <w:rsid w:val="00B702C6"/>
    <w:rsid w:val="00B706B5"/>
    <w:rsid w:val="00B71B6B"/>
    <w:rsid w:val="00B72A11"/>
    <w:rsid w:val="00B773D5"/>
    <w:rsid w:val="00B81817"/>
    <w:rsid w:val="00B83BEA"/>
    <w:rsid w:val="00B85D83"/>
    <w:rsid w:val="00B903D2"/>
    <w:rsid w:val="00BA3AEB"/>
    <w:rsid w:val="00BA5B2B"/>
    <w:rsid w:val="00BB2E55"/>
    <w:rsid w:val="00BB6E0D"/>
    <w:rsid w:val="00BC458A"/>
    <w:rsid w:val="00BD1EBF"/>
    <w:rsid w:val="00BD391E"/>
    <w:rsid w:val="00BD3A3E"/>
    <w:rsid w:val="00BD4F86"/>
    <w:rsid w:val="00BD540F"/>
    <w:rsid w:val="00BD5729"/>
    <w:rsid w:val="00BD643E"/>
    <w:rsid w:val="00BD67B1"/>
    <w:rsid w:val="00BE0DB8"/>
    <w:rsid w:val="00BE0FBE"/>
    <w:rsid w:val="00BE6267"/>
    <w:rsid w:val="00BF19F0"/>
    <w:rsid w:val="00BF400D"/>
    <w:rsid w:val="00BF4CD7"/>
    <w:rsid w:val="00BF5C8E"/>
    <w:rsid w:val="00C02802"/>
    <w:rsid w:val="00C05F5A"/>
    <w:rsid w:val="00C25E0C"/>
    <w:rsid w:val="00C27A6F"/>
    <w:rsid w:val="00C30FC1"/>
    <w:rsid w:val="00C3219B"/>
    <w:rsid w:val="00C43F14"/>
    <w:rsid w:val="00C52834"/>
    <w:rsid w:val="00C53608"/>
    <w:rsid w:val="00C53E99"/>
    <w:rsid w:val="00C557DE"/>
    <w:rsid w:val="00C61E5E"/>
    <w:rsid w:val="00C82745"/>
    <w:rsid w:val="00C85FC1"/>
    <w:rsid w:val="00C94199"/>
    <w:rsid w:val="00CA399D"/>
    <w:rsid w:val="00CA7454"/>
    <w:rsid w:val="00CB449B"/>
    <w:rsid w:val="00CB541F"/>
    <w:rsid w:val="00CB6B95"/>
    <w:rsid w:val="00CC1F62"/>
    <w:rsid w:val="00CC2EDF"/>
    <w:rsid w:val="00CC3FAD"/>
    <w:rsid w:val="00CD0AE4"/>
    <w:rsid w:val="00CD177A"/>
    <w:rsid w:val="00CD3643"/>
    <w:rsid w:val="00CD6669"/>
    <w:rsid w:val="00CE02A6"/>
    <w:rsid w:val="00CE2696"/>
    <w:rsid w:val="00CE4E32"/>
    <w:rsid w:val="00CF1909"/>
    <w:rsid w:val="00D00F21"/>
    <w:rsid w:val="00D023BB"/>
    <w:rsid w:val="00D032AE"/>
    <w:rsid w:val="00D101EF"/>
    <w:rsid w:val="00D1362E"/>
    <w:rsid w:val="00D1514A"/>
    <w:rsid w:val="00D177D8"/>
    <w:rsid w:val="00D200D7"/>
    <w:rsid w:val="00D207D1"/>
    <w:rsid w:val="00D20ED0"/>
    <w:rsid w:val="00D21621"/>
    <w:rsid w:val="00D257BF"/>
    <w:rsid w:val="00D332C9"/>
    <w:rsid w:val="00D33768"/>
    <w:rsid w:val="00D362DC"/>
    <w:rsid w:val="00D419C9"/>
    <w:rsid w:val="00D4738F"/>
    <w:rsid w:val="00D5627B"/>
    <w:rsid w:val="00D5796F"/>
    <w:rsid w:val="00D60E30"/>
    <w:rsid w:val="00D630A1"/>
    <w:rsid w:val="00D65740"/>
    <w:rsid w:val="00D6780D"/>
    <w:rsid w:val="00D77416"/>
    <w:rsid w:val="00D842CE"/>
    <w:rsid w:val="00D93D5F"/>
    <w:rsid w:val="00D95EE9"/>
    <w:rsid w:val="00DA2280"/>
    <w:rsid w:val="00DA776D"/>
    <w:rsid w:val="00DB4A23"/>
    <w:rsid w:val="00DB7F95"/>
    <w:rsid w:val="00DC021B"/>
    <w:rsid w:val="00DC3FAD"/>
    <w:rsid w:val="00DC5BE6"/>
    <w:rsid w:val="00DC5D28"/>
    <w:rsid w:val="00DD06A6"/>
    <w:rsid w:val="00DD1F50"/>
    <w:rsid w:val="00DD5C9C"/>
    <w:rsid w:val="00DE47FD"/>
    <w:rsid w:val="00DE5223"/>
    <w:rsid w:val="00DF0C81"/>
    <w:rsid w:val="00DF1DA2"/>
    <w:rsid w:val="00DF30EC"/>
    <w:rsid w:val="00DF34DD"/>
    <w:rsid w:val="00DF4E52"/>
    <w:rsid w:val="00DF70C9"/>
    <w:rsid w:val="00E00ABA"/>
    <w:rsid w:val="00E0260E"/>
    <w:rsid w:val="00E027AD"/>
    <w:rsid w:val="00E06CDB"/>
    <w:rsid w:val="00E12C08"/>
    <w:rsid w:val="00E168C2"/>
    <w:rsid w:val="00E17C1A"/>
    <w:rsid w:val="00E20E5E"/>
    <w:rsid w:val="00E22F38"/>
    <w:rsid w:val="00E24D80"/>
    <w:rsid w:val="00E25315"/>
    <w:rsid w:val="00E27DA0"/>
    <w:rsid w:val="00E32CB2"/>
    <w:rsid w:val="00E33977"/>
    <w:rsid w:val="00E35E7C"/>
    <w:rsid w:val="00E43A20"/>
    <w:rsid w:val="00E44976"/>
    <w:rsid w:val="00E57760"/>
    <w:rsid w:val="00E701EB"/>
    <w:rsid w:val="00E7153A"/>
    <w:rsid w:val="00E71F66"/>
    <w:rsid w:val="00E73B3D"/>
    <w:rsid w:val="00E81BCA"/>
    <w:rsid w:val="00E82D9D"/>
    <w:rsid w:val="00E83FB0"/>
    <w:rsid w:val="00E90240"/>
    <w:rsid w:val="00E936D6"/>
    <w:rsid w:val="00E97977"/>
    <w:rsid w:val="00EA041E"/>
    <w:rsid w:val="00EA3121"/>
    <w:rsid w:val="00EA590D"/>
    <w:rsid w:val="00EA6FB5"/>
    <w:rsid w:val="00EB1823"/>
    <w:rsid w:val="00EB2058"/>
    <w:rsid w:val="00EC07C7"/>
    <w:rsid w:val="00EC2E07"/>
    <w:rsid w:val="00EC518F"/>
    <w:rsid w:val="00ED2C23"/>
    <w:rsid w:val="00ED39EB"/>
    <w:rsid w:val="00ED7340"/>
    <w:rsid w:val="00EE4BE3"/>
    <w:rsid w:val="00EE4F7D"/>
    <w:rsid w:val="00EF5B4C"/>
    <w:rsid w:val="00EF6684"/>
    <w:rsid w:val="00F04CAB"/>
    <w:rsid w:val="00F0576E"/>
    <w:rsid w:val="00F10985"/>
    <w:rsid w:val="00F117C8"/>
    <w:rsid w:val="00F1648A"/>
    <w:rsid w:val="00F2200D"/>
    <w:rsid w:val="00F228F4"/>
    <w:rsid w:val="00F31680"/>
    <w:rsid w:val="00F31E98"/>
    <w:rsid w:val="00F34BA0"/>
    <w:rsid w:val="00F3694F"/>
    <w:rsid w:val="00F36E2E"/>
    <w:rsid w:val="00F372C4"/>
    <w:rsid w:val="00F4214C"/>
    <w:rsid w:val="00F42E42"/>
    <w:rsid w:val="00F45B1F"/>
    <w:rsid w:val="00F51B27"/>
    <w:rsid w:val="00F5502A"/>
    <w:rsid w:val="00F62BC0"/>
    <w:rsid w:val="00F639BA"/>
    <w:rsid w:val="00F66CF7"/>
    <w:rsid w:val="00F67A57"/>
    <w:rsid w:val="00F7000E"/>
    <w:rsid w:val="00F7056C"/>
    <w:rsid w:val="00F7208A"/>
    <w:rsid w:val="00F74331"/>
    <w:rsid w:val="00F74F88"/>
    <w:rsid w:val="00F7552E"/>
    <w:rsid w:val="00F76431"/>
    <w:rsid w:val="00F77B2A"/>
    <w:rsid w:val="00F8461C"/>
    <w:rsid w:val="00F8541E"/>
    <w:rsid w:val="00F8627A"/>
    <w:rsid w:val="00F906E8"/>
    <w:rsid w:val="00F964CE"/>
    <w:rsid w:val="00FA2FDD"/>
    <w:rsid w:val="00FA3A58"/>
    <w:rsid w:val="00FA6B30"/>
    <w:rsid w:val="00FB2302"/>
    <w:rsid w:val="00FB476A"/>
    <w:rsid w:val="00FC692B"/>
    <w:rsid w:val="00FC79F6"/>
    <w:rsid w:val="00FD45E0"/>
    <w:rsid w:val="00FE1A57"/>
    <w:rsid w:val="00FE286A"/>
    <w:rsid w:val="00FF0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BDE7C"/>
  <w15:docId w15:val="{C77CA520-D14A-409E-8287-B396E661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2D2B"/>
  </w:style>
  <w:style w:type="paragraph" w:styleId="Nagwek1">
    <w:name w:val="heading 1"/>
    <w:basedOn w:val="Normalny"/>
    <w:next w:val="Normalny"/>
    <w:link w:val="Nagwek1Znak"/>
    <w:uiPriority w:val="9"/>
    <w:qFormat/>
    <w:rsid w:val="00277D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964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448A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A2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Obiekt,List Paragraph1,wypunktowanie,Odstavec,Akapit z listą numerowaną,Podsis rysunku,lp1,Bullet List,FooterText,numbered,Paragraphe de liste1,Bulletr List Paragraph,列出段落,列出段落1,List Paragraph21,Listeafsnit1,Akapit z listą BS"/>
    <w:basedOn w:val="Normalny"/>
    <w:link w:val="AkapitzlistZnak"/>
    <w:uiPriority w:val="34"/>
    <w:qFormat/>
    <w:rsid w:val="00405047"/>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aliases w:val="Numerowanie Znak,Obiekt Znak,List Paragraph1 Znak,wypunktowanie Znak,Odstavec Znak,Akapit z listą numerowaną Znak,Podsis rysunku Znak,lp1 Znak,Bullet List Znak,FooterText Znak,numbered Znak,Paragraphe de liste1 Znak,列出段落 Znak"/>
    <w:link w:val="Akapitzlist"/>
    <w:uiPriority w:val="34"/>
    <w:qFormat/>
    <w:rsid w:val="00405047"/>
    <w:rPr>
      <w:rFonts w:ascii="Times New Roman" w:eastAsia="Times New Roman" w:hAnsi="Times New Roman" w:cs="Times New Roman"/>
      <w:sz w:val="20"/>
      <w:szCs w:val="20"/>
      <w:lang w:eastAsia="pl-PL"/>
    </w:rPr>
  </w:style>
  <w:style w:type="paragraph" w:customStyle="1" w:styleId="pkt">
    <w:name w:val="pkt"/>
    <w:basedOn w:val="Normalny"/>
    <w:link w:val="pktZnak"/>
    <w:rsid w:val="00F117C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F117C8"/>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150822"/>
    <w:rPr>
      <w:color w:val="0563C1" w:themeColor="hyperlink"/>
      <w:u w:val="single"/>
    </w:rPr>
  </w:style>
  <w:style w:type="character" w:customStyle="1" w:styleId="Nierozpoznanawzmianka1">
    <w:name w:val="Nierozpoznana wzmianka1"/>
    <w:basedOn w:val="Domylnaczcionkaakapitu"/>
    <w:uiPriority w:val="99"/>
    <w:semiHidden/>
    <w:unhideWhenUsed/>
    <w:rsid w:val="00150822"/>
    <w:rPr>
      <w:color w:val="605E5C"/>
      <w:shd w:val="clear" w:color="auto" w:fill="E1DFDD"/>
    </w:rPr>
  </w:style>
  <w:style w:type="paragraph" w:styleId="Nagwek">
    <w:name w:val="header"/>
    <w:basedOn w:val="Normalny"/>
    <w:link w:val="NagwekZnak"/>
    <w:uiPriority w:val="99"/>
    <w:unhideWhenUsed/>
    <w:rsid w:val="00C827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2745"/>
  </w:style>
  <w:style w:type="paragraph" w:styleId="Stopka">
    <w:name w:val="footer"/>
    <w:basedOn w:val="Normalny"/>
    <w:link w:val="StopkaZnak"/>
    <w:uiPriority w:val="99"/>
    <w:unhideWhenUsed/>
    <w:rsid w:val="00C827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2745"/>
  </w:style>
  <w:style w:type="paragraph" w:styleId="Tekstprzypisukocowego">
    <w:name w:val="endnote text"/>
    <w:basedOn w:val="Normalny"/>
    <w:link w:val="TekstprzypisukocowegoZnak"/>
    <w:uiPriority w:val="99"/>
    <w:semiHidden/>
    <w:unhideWhenUsed/>
    <w:rsid w:val="004A61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617D"/>
    <w:rPr>
      <w:sz w:val="20"/>
      <w:szCs w:val="20"/>
    </w:rPr>
  </w:style>
  <w:style w:type="character" w:styleId="Odwoanieprzypisukocowego">
    <w:name w:val="endnote reference"/>
    <w:basedOn w:val="Domylnaczcionkaakapitu"/>
    <w:uiPriority w:val="99"/>
    <w:semiHidden/>
    <w:unhideWhenUsed/>
    <w:rsid w:val="004A617D"/>
    <w:rPr>
      <w:vertAlign w:val="superscript"/>
    </w:rPr>
  </w:style>
  <w:style w:type="paragraph" w:customStyle="1" w:styleId="Default">
    <w:name w:val="Default"/>
    <w:rsid w:val="00D362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AB7250"/>
  </w:style>
  <w:style w:type="paragraph" w:styleId="Bezodstpw">
    <w:name w:val="No Spacing"/>
    <w:uiPriority w:val="1"/>
    <w:qFormat/>
    <w:rsid w:val="00AB7250"/>
    <w:pPr>
      <w:spacing w:after="0" w:line="240" w:lineRule="auto"/>
    </w:pPr>
    <w:rPr>
      <w:rFonts w:eastAsiaTheme="minorEastAsia"/>
      <w:lang w:eastAsia="pl-PL"/>
    </w:rPr>
  </w:style>
  <w:style w:type="character" w:customStyle="1" w:styleId="Nagwek1Znak">
    <w:name w:val="Nagłówek 1 Znak"/>
    <w:basedOn w:val="Domylnaczcionkaakapitu"/>
    <w:link w:val="Nagwek1"/>
    <w:uiPriority w:val="9"/>
    <w:rsid w:val="00277D8C"/>
    <w:rPr>
      <w:rFonts w:asciiTheme="majorHAnsi" w:eastAsiaTheme="majorEastAsia" w:hAnsiTheme="majorHAnsi" w:cstheme="majorBidi"/>
      <w:color w:val="2F5496" w:themeColor="accent1" w:themeShade="BF"/>
      <w:sz w:val="32"/>
      <w:szCs w:val="32"/>
    </w:rPr>
  </w:style>
  <w:style w:type="character" w:customStyle="1" w:styleId="changed-paragraph">
    <w:name w:val="changed-paragraph"/>
    <w:basedOn w:val="Domylnaczcionkaakapitu"/>
    <w:rsid w:val="00277D8C"/>
  </w:style>
  <w:style w:type="character" w:customStyle="1" w:styleId="Nierozpoznanawzmianka2">
    <w:name w:val="Nierozpoznana wzmianka2"/>
    <w:basedOn w:val="Domylnaczcionkaakapitu"/>
    <w:uiPriority w:val="99"/>
    <w:semiHidden/>
    <w:unhideWhenUsed/>
    <w:rsid w:val="00583EEA"/>
    <w:rPr>
      <w:color w:val="605E5C"/>
      <w:shd w:val="clear" w:color="auto" w:fill="E1DFDD"/>
    </w:rPr>
  </w:style>
  <w:style w:type="character" w:styleId="UyteHipercze">
    <w:name w:val="FollowedHyperlink"/>
    <w:basedOn w:val="Domylnaczcionkaakapitu"/>
    <w:uiPriority w:val="99"/>
    <w:semiHidden/>
    <w:unhideWhenUsed/>
    <w:rsid w:val="00583EEA"/>
    <w:rPr>
      <w:color w:val="954F72" w:themeColor="followedHyperlink"/>
      <w:u w:val="single"/>
    </w:rPr>
  </w:style>
  <w:style w:type="character" w:customStyle="1" w:styleId="Nagwek2Znak">
    <w:name w:val="Nagłówek 2 Znak"/>
    <w:basedOn w:val="Domylnaczcionkaakapitu"/>
    <w:link w:val="Nagwek2"/>
    <w:uiPriority w:val="9"/>
    <w:rsid w:val="00F964CE"/>
    <w:rPr>
      <w:rFonts w:asciiTheme="majorHAnsi" w:eastAsiaTheme="majorEastAsia" w:hAnsiTheme="majorHAnsi" w:cstheme="majorBidi"/>
      <w:color w:val="2F5496" w:themeColor="accent1" w:themeShade="BF"/>
      <w:sz w:val="26"/>
      <w:szCs w:val="26"/>
    </w:rPr>
  </w:style>
  <w:style w:type="character" w:customStyle="1" w:styleId="highlight">
    <w:name w:val="highlight"/>
    <w:basedOn w:val="Domylnaczcionkaakapitu"/>
    <w:rsid w:val="005F072D"/>
  </w:style>
  <w:style w:type="character" w:customStyle="1" w:styleId="hgkelc">
    <w:name w:val="hgkelc"/>
    <w:basedOn w:val="Domylnaczcionkaakapitu"/>
    <w:rsid w:val="006F2F31"/>
  </w:style>
  <w:style w:type="character" w:customStyle="1" w:styleId="Brak">
    <w:name w:val="Brak"/>
    <w:qFormat/>
    <w:rsid w:val="00616A50"/>
  </w:style>
  <w:style w:type="character" w:customStyle="1" w:styleId="Nierozpoznanawzmianka3">
    <w:name w:val="Nierozpoznana wzmianka3"/>
    <w:basedOn w:val="Domylnaczcionkaakapitu"/>
    <w:uiPriority w:val="99"/>
    <w:semiHidden/>
    <w:unhideWhenUsed/>
    <w:rsid w:val="00192B51"/>
    <w:rPr>
      <w:color w:val="605E5C"/>
      <w:shd w:val="clear" w:color="auto" w:fill="E1DFDD"/>
    </w:rPr>
  </w:style>
  <w:style w:type="character" w:customStyle="1" w:styleId="t286pc">
    <w:name w:val="t286pc"/>
    <w:basedOn w:val="Domylnaczcionkaakapitu"/>
    <w:rsid w:val="00B276EC"/>
  </w:style>
  <w:style w:type="character" w:styleId="Pogrubienie">
    <w:name w:val="Strong"/>
    <w:basedOn w:val="Domylnaczcionkaakapitu"/>
    <w:uiPriority w:val="22"/>
    <w:qFormat/>
    <w:rsid w:val="00B276EC"/>
    <w:rPr>
      <w:b/>
      <w:bCs/>
    </w:rPr>
  </w:style>
  <w:style w:type="character" w:customStyle="1" w:styleId="Nagwek3Znak">
    <w:name w:val="Nagłówek 3 Znak"/>
    <w:basedOn w:val="Domylnaczcionkaakapitu"/>
    <w:link w:val="Nagwek3"/>
    <w:uiPriority w:val="9"/>
    <w:semiHidden/>
    <w:rsid w:val="004448A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88517">
      <w:bodyDiv w:val="1"/>
      <w:marLeft w:val="0"/>
      <w:marRight w:val="0"/>
      <w:marTop w:val="0"/>
      <w:marBottom w:val="0"/>
      <w:divBdr>
        <w:top w:val="none" w:sz="0" w:space="0" w:color="auto"/>
        <w:left w:val="none" w:sz="0" w:space="0" w:color="auto"/>
        <w:bottom w:val="none" w:sz="0" w:space="0" w:color="auto"/>
        <w:right w:val="none" w:sz="0" w:space="0" w:color="auto"/>
      </w:divBdr>
      <w:divsChild>
        <w:div w:id="675884208">
          <w:marLeft w:val="0"/>
          <w:marRight w:val="0"/>
          <w:marTop w:val="0"/>
          <w:marBottom w:val="0"/>
          <w:divBdr>
            <w:top w:val="none" w:sz="0" w:space="0" w:color="auto"/>
            <w:left w:val="none" w:sz="0" w:space="0" w:color="auto"/>
            <w:bottom w:val="none" w:sz="0" w:space="0" w:color="auto"/>
            <w:right w:val="none" w:sz="0" w:space="0" w:color="auto"/>
          </w:divBdr>
          <w:divsChild>
            <w:div w:id="820461954">
              <w:marLeft w:val="0"/>
              <w:marRight w:val="0"/>
              <w:marTop w:val="0"/>
              <w:marBottom w:val="0"/>
              <w:divBdr>
                <w:top w:val="none" w:sz="0" w:space="0" w:color="auto"/>
                <w:left w:val="none" w:sz="0" w:space="0" w:color="auto"/>
                <w:bottom w:val="none" w:sz="0" w:space="0" w:color="auto"/>
                <w:right w:val="none" w:sz="0" w:space="0" w:color="auto"/>
              </w:divBdr>
              <w:divsChild>
                <w:div w:id="118235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3471">
      <w:bodyDiv w:val="1"/>
      <w:marLeft w:val="0"/>
      <w:marRight w:val="0"/>
      <w:marTop w:val="0"/>
      <w:marBottom w:val="0"/>
      <w:divBdr>
        <w:top w:val="none" w:sz="0" w:space="0" w:color="auto"/>
        <w:left w:val="none" w:sz="0" w:space="0" w:color="auto"/>
        <w:bottom w:val="none" w:sz="0" w:space="0" w:color="auto"/>
        <w:right w:val="none" w:sz="0" w:space="0" w:color="auto"/>
      </w:divBdr>
      <w:divsChild>
        <w:div w:id="31728515">
          <w:marLeft w:val="0"/>
          <w:marRight w:val="0"/>
          <w:marTop w:val="0"/>
          <w:marBottom w:val="0"/>
          <w:divBdr>
            <w:top w:val="none" w:sz="0" w:space="0" w:color="auto"/>
            <w:left w:val="none" w:sz="0" w:space="0" w:color="auto"/>
            <w:bottom w:val="none" w:sz="0" w:space="0" w:color="auto"/>
            <w:right w:val="none" w:sz="0" w:space="0" w:color="auto"/>
          </w:divBdr>
        </w:div>
        <w:div w:id="1756439211">
          <w:marLeft w:val="0"/>
          <w:marRight w:val="0"/>
          <w:marTop w:val="0"/>
          <w:marBottom w:val="0"/>
          <w:divBdr>
            <w:top w:val="none" w:sz="0" w:space="0" w:color="auto"/>
            <w:left w:val="none" w:sz="0" w:space="0" w:color="auto"/>
            <w:bottom w:val="none" w:sz="0" w:space="0" w:color="auto"/>
            <w:right w:val="none" w:sz="0" w:space="0" w:color="auto"/>
          </w:divBdr>
        </w:div>
      </w:divsChild>
    </w:div>
    <w:div w:id="211305901">
      <w:bodyDiv w:val="1"/>
      <w:marLeft w:val="0"/>
      <w:marRight w:val="0"/>
      <w:marTop w:val="0"/>
      <w:marBottom w:val="0"/>
      <w:divBdr>
        <w:top w:val="none" w:sz="0" w:space="0" w:color="auto"/>
        <w:left w:val="none" w:sz="0" w:space="0" w:color="auto"/>
        <w:bottom w:val="none" w:sz="0" w:space="0" w:color="auto"/>
        <w:right w:val="none" w:sz="0" w:space="0" w:color="auto"/>
      </w:divBdr>
      <w:divsChild>
        <w:div w:id="654183373">
          <w:marLeft w:val="0"/>
          <w:marRight w:val="0"/>
          <w:marTop w:val="0"/>
          <w:marBottom w:val="0"/>
          <w:divBdr>
            <w:top w:val="none" w:sz="0" w:space="0" w:color="auto"/>
            <w:left w:val="none" w:sz="0" w:space="0" w:color="auto"/>
            <w:bottom w:val="none" w:sz="0" w:space="0" w:color="auto"/>
            <w:right w:val="none" w:sz="0" w:space="0" w:color="auto"/>
          </w:divBdr>
        </w:div>
        <w:div w:id="1007903501">
          <w:marLeft w:val="0"/>
          <w:marRight w:val="0"/>
          <w:marTop w:val="0"/>
          <w:marBottom w:val="0"/>
          <w:divBdr>
            <w:top w:val="none" w:sz="0" w:space="0" w:color="auto"/>
            <w:left w:val="none" w:sz="0" w:space="0" w:color="auto"/>
            <w:bottom w:val="none" w:sz="0" w:space="0" w:color="auto"/>
            <w:right w:val="none" w:sz="0" w:space="0" w:color="auto"/>
          </w:divBdr>
        </w:div>
      </w:divsChild>
    </w:div>
    <w:div w:id="420176186">
      <w:bodyDiv w:val="1"/>
      <w:marLeft w:val="0"/>
      <w:marRight w:val="0"/>
      <w:marTop w:val="0"/>
      <w:marBottom w:val="0"/>
      <w:divBdr>
        <w:top w:val="none" w:sz="0" w:space="0" w:color="auto"/>
        <w:left w:val="none" w:sz="0" w:space="0" w:color="auto"/>
        <w:bottom w:val="none" w:sz="0" w:space="0" w:color="auto"/>
        <w:right w:val="none" w:sz="0" w:space="0" w:color="auto"/>
      </w:divBdr>
      <w:divsChild>
        <w:div w:id="1351181481">
          <w:marLeft w:val="0"/>
          <w:marRight w:val="0"/>
          <w:marTop w:val="0"/>
          <w:marBottom w:val="0"/>
          <w:divBdr>
            <w:top w:val="none" w:sz="0" w:space="0" w:color="auto"/>
            <w:left w:val="none" w:sz="0" w:space="0" w:color="auto"/>
            <w:bottom w:val="none" w:sz="0" w:space="0" w:color="auto"/>
            <w:right w:val="none" w:sz="0" w:space="0" w:color="auto"/>
          </w:divBdr>
        </w:div>
        <w:div w:id="991101793">
          <w:marLeft w:val="0"/>
          <w:marRight w:val="0"/>
          <w:marTop w:val="0"/>
          <w:marBottom w:val="0"/>
          <w:divBdr>
            <w:top w:val="none" w:sz="0" w:space="0" w:color="auto"/>
            <w:left w:val="none" w:sz="0" w:space="0" w:color="auto"/>
            <w:bottom w:val="none" w:sz="0" w:space="0" w:color="auto"/>
            <w:right w:val="none" w:sz="0" w:space="0" w:color="auto"/>
          </w:divBdr>
        </w:div>
      </w:divsChild>
    </w:div>
    <w:div w:id="467477417">
      <w:bodyDiv w:val="1"/>
      <w:marLeft w:val="0"/>
      <w:marRight w:val="0"/>
      <w:marTop w:val="0"/>
      <w:marBottom w:val="0"/>
      <w:divBdr>
        <w:top w:val="none" w:sz="0" w:space="0" w:color="auto"/>
        <w:left w:val="none" w:sz="0" w:space="0" w:color="auto"/>
        <w:bottom w:val="none" w:sz="0" w:space="0" w:color="auto"/>
        <w:right w:val="none" w:sz="0" w:space="0" w:color="auto"/>
      </w:divBdr>
      <w:divsChild>
        <w:div w:id="381910782">
          <w:marLeft w:val="0"/>
          <w:marRight w:val="0"/>
          <w:marTop w:val="0"/>
          <w:marBottom w:val="0"/>
          <w:divBdr>
            <w:top w:val="none" w:sz="0" w:space="0" w:color="auto"/>
            <w:left w:val="none" w:sz="0" w:space="0" w:color="auto"/>
            <w:bottom w:val="none" w:sz="0" w:space="0" w:color="auto"/>
            <w:right w:val="none" w:sz="0" w:space="0" w:color="auto"/>
          </w:divBdr>
        </w:div>
        <w:div w:id="1904022510">
          <w:marLeft w:val="0"/>
          <w:marRight w:val="0"/>
          <w:marTop w:val="0"/>
          <w:marBottom w:val="0"/>
          <w:divBdr>
            <w:top w:val="none" w:sz="0" w:space="0" w:color="auto"/>
            <w:left w:val="none" w:sz="0" w:space="0" w:color="auto"/>
            <w:bottom w:val="none" w:sz="0" w:space="0" w:color="auto"/>
            <w:right w:val="none" w:sz="0" w:space="0" w:color="auto"/>
          </w:divBdr>
        </w:div>
      </w:divsChild>
    </w:div>
    <w:div w:id="738751872">
      <w:bodyDiv w:val="1"/>
      <w:marLeft w:val="0"/>
      <w:marRight w:val="0"/>
      <w:marTop w:val="0"/>
      <w:marBottom w:val="0"/>
      <w:divBdr>
        <w:top w:val="none" w:sz="0" w:space="0" w:color="auto"/>
        <w:left w:val="none" w:sz="0" w:space="0" w:color="auto"/>
        <w:bottom w:val="none" w:sz="0" w:space="0" w:color="auto"/>
        <w:right w:val="none" w:sz="0" w:space="0" w:color="auto"/>
      </w:divBdr>
      <w:divsChild>
        <w:div w:id="801115618">
          <w:marLeft w:val="0"/>
          <w:marRight w:val="0"/>
          <w:marTop w:val="0"/>
          <w:marBottom w:val="0"/>
          <w:divBdr>
            <w:top w:val="none" w:sz="0" w:space="0" w:color="auto"/>
            <w:left w:val="none" w:sz="0" w:space="0" w:color="auto"/>
            <w:bottom w:val="none" w:sz="0" w:space="0" w:color="auto"/>
            <w:right w:val="none" w:sz="0" w:space="0" w:color="auto"/>
          </w:divBdr>
        </w:div>
        <w:div w:id="396441238">
          <w:marLeft w:val="0"/>
          <w:marRight w:val="0"/>
          <w:marTop w:val="0"/>
          <w:marBottom w:val="0"/>
          <w:divBdr>
            <w:top w:val="none" w:sz="0" w:space="0" w:color="auto"/>
            <w:left w:val="none" w:sz="0" w:space="0" w:color="auto"/>
            <w:bottom w:val="none" w:sz="0" w:space="0" w:color="auto"/>
            <w:right w:val="none" w:sz="0" w:space="0" w:color="auto"/>
          </w:divBdr>
        </w:div>
      </w:divsChild>
    </w:div>
    <w:div w:id="744259473">
      <w:bodyDiv w:val="1"/>
      <w:marLeft w:val="0"/>
      <w:marRight w:val="0"/>
      <w:marTop w:val="0"/>
      <w:marBottom w:val="0"/>
      <w:divBdr>
        <w:top w:val="none" w:sz="0" w:space="0" w:color="auto"/>
        <w:left w:val="none" w:sz="0" w:space="0" w:color="auto"/>
        <w:bottom w:val="none" w:sz="0" w:space="0" w:color="auto"/>
        <w:right w:val="none" w:sz="0" w:space="0" w:color="auto"/>
      </w:divBdr>
    </w:div>
    <w:div w:id="1027681987">
      <w:bodyDiv w:val="1"/>
      <w:marLeft w:val="0"/>
      <w:marRight w:val="0"/>
      <w:marTop w:val="0"/>
      <w:marBottom w:val="0"/>
      <w:divBdr>
        <w:top w:val="none" w:sz="0" w:space="0" w:color="auto"/>
        <w:left w:val="none" w:sz="0" w:space="0" w:color="auto"/>
        <w:bottom w:val="none" w:sz="0" w:space="0" w:color="auto"/>
        <w:right w:val="none" w:sz="0" w:space="0" w:color="auto"/>
      </w:divBdr>
      <w:divsChild>
        <w:div w:id="1470975141">
          <w:marLeft w:val="0"/>
          <w:marRight w:val="0"/>
          <w:marTop w:val="0"/>
          <w:marBottom w:val="0"/>
          <w:divBdr>
            <w:top w:val="none" w:sz="0" w:space="0" w:color="auto"/>
            <w:left w:val="none" w:sz="0" w:space="0" w:color="auto"/>
            <w:bottom w:val="none" w:sz="0" w:space="0" w:color="auto"/>
            <w:right w:val="none" w:sz="0" w:space="0" w:color="auto"/>
          </w:divBdr>
        </w:div>
        <w:div w:id="1699116716">
          <w:marLeft w:val="0"/>
          <w:marRight w:val="0"/>
          <w:marTop w:val="0"/>
          <w:marBottom w:val="0"/>
          <w:divBdr>
            <w:top w:val="none" w:sz="0" w:space="0" w:color="auto"/>
            <w:left w:val="none" w:sz="0" w:space="0" w:color="auto"/>
            <w:bottom w:val="none" w:sz="0" w:space="0" w:color="auto"/>
            <w:right w:val="none" w:sz="0" w:space="0" w:color="auto"/>
          </w:divBdr>
        </w:div>
      </w:divsChild>
    </w:div>
    <w:div w:id="1100491046">
      <w:bodyDiv w:val="1"/>
      <w:marLeft w:val="0"/>
      <w:marRight w:val="0"/>
      <w:marTop w:val="0"/>
      <w:marBottom w:val="0"/>
      <w:divBdr>
        <w:top w:val="none" w:sz="0" w:space="0" w:color="auto"/>
        <w:left w:val="none" w:sz="0" w:space="0" w:color="auto"/>
        <w:bottom w:val="none" w:sz="0" w:space="0" w:color="auto"/>
        <w:right w:val="none" w:sz="0" w:space="0" w:color="auto"/>
      </w:divBdr>
      <w:divsChild>
        <w:div w:id="1051345092">
          <w:marLeft w:val="0"/>
          <w:marRight w:val="0"/>
          <w:marTop w:val="0"/>
          <w:marBottom w:val="0"/>
          <w:divBdr>
            <w:top w:val="none" w:sz="0" w:space="0" w:color="auto"/>
            <w:left w:val="none" w:sz="0" w:space="0" w:color="auto"/>
            <w:bottom w:val="none" w:sz="0" w:space="0" w:color="auto"/>
            <w:right w:val="none" w:sz="0" w:space="0" w:color="auto"/>
          </w:divBdr>
        </w:div>
        <w:div w:id="720524039">
          <w:marLeft w:val="0"/>
          <w:marRight w:val="0"/>
          <w:marTop w:val="0"/>
          <w:marBottom w:val="0"/>
          <w:divBdr>
            <w:top w:val="none" w:sz="0" w:space="0" w:color="auto"/>
            <w:left w:val="none" w:sz="0" w:space="0" w:color="auto"/>
            <w:bottom w:val="none" w:sz="0" w:space="0" w:color="auto"/>
            <w:right w:val="none" w:sz="0" w:space="0" w:color="auto"/>
          </w:divBdr>
        </w:div>
      </w:divsChild>
    </w:div>
    <w:div w:id="1619873889">
      <w:bodyDiv w:val="1"/>
      <w:marLeft w:val="0"/>
      <w:marRight w:val="0"/>
      <w:marTop w:val="0"/>
      <w:marBottom w:val="0"/>
      <w:divBdr>
        <w:top w:val="none" w:sz="0" w:space="0" w:color="auto"/>
        <w:left w:val="none" w:sz="0" w:space="0" w:color="auto"/>
        <w:bottom w:val="none" w:sz="0" w:space="0" w:color="auto"/>
        <w:right w:val="none" w:sz="0" w:space="0" w:color="auto"/>
      </w:divBdr>
      <w:divsChild>
        <w:div w:id="1411345272">
          <w:marLeft w:val="0"/>
          <w:marRight w:val="0"/>
          <w:marTop w:val="0"/>
          <w:marBottom w:val="0"/>
          <w:divBdr>
            <w:top w:val="none" w:sz="0" w:space="0" w:color="auto"/>
            <w:left w:val="none" w:sz="0" w:space="0" w:color="auto"/>
            <w:bottom w:val="none" w:sz="0" w:space="0" w:color="auto"/>
            <w:right w:val="none" w:sz="0" w:space="0" w:color="auto"/>
          </w:divBdr>
        </w:div>
        <w:div w:id="174728787">
          <w:marLeft w:val="0"/>
          <w:marRight w:val="0"/>
          <w:marTop w:val="0"/>
          <w:marBottom w:val="0"/>
          <w:divBdr>
            <w:top w:val="none" w:sz="0" w:space="0" w:color="auto"/>
            <w:left w:val="none" w:sz="0" w:space="0" w:color="auto"/>
            <w:bottom w:val="none" w:sz="0" w:space="0" w:color="auto"/>
            <w:right w:val="none" w:sz="0" w:space="0" w:color="auto"/>
          </w:divBdr>
        </w:div>
      </w:divsChild>
    </w:div>
    <w:div w:id="1673029709">
      <w:bodyDiv w:val="1"/>
      <w:marLeft w:val="0"/>
      <w:marRight w:val="0"/>
      <w:marTop w:val="0"/>
      <w:marBottom w:val="0"/>
      <w:divBdr>
        <w:top w:val="none" w:sz="0" w:space="0" w:color="auto"/>
        <w:left w:val="none" w:sz="0" w:space="0" w:color="auto"/>
        <w:bottom w:val="none" w:sz="0" w:space="0" w:color="auto"/>
        <w:right w:val="none" w:sz="0" w:space="0" w:color="auto"/>
      </w:divBdr>
      <w:divsChild>
        <w:div w:id="198474639">
          <w:marLeft w:val="0"/>
          <w:marRight w:val="0"/>
          <w:marTop w:val="0"/>
          <w:marBottom w:val="0"/>
          <w:divBdr>
            <w:top w:val="none" w:sz="0" w:space="0" w:color="auto"/>
            <w:left w:val="none" w:sz="0" w:space="0" w:color="auto"/>
            <w:bottom w:val="none" w:sz="0" w:space="0" w:color="auto"/>
            <w:right w:val="none" w:sz="0" w:space="0" w:color="auto"/>
          </w:divBdr>
        </w:div>
        <w:div w:id="1133061949">
          <w:marLeft w:val="0"/>
          <w:marRight w:val="0"/>
          <w:marTop w:val="0"/>
          <w:marBottom w:val="0"/>
          <w:divBdr>
            <w:top w:val="none" w:sz="0" w:space="0" w:color="auto"/>
            <w:left w:val="none" w:sz="0" w:space="0" w:color="auto"/>
            <w:bottom w:val="none" w:sz="0" w:space="0" w:color="auto"/>
            <w:right w:val="none" w:sz="0" w:space="0" w:color="auto"/>
          </w:divBdr>
        </w:div>
      </w:divsChild>
    </w:div>
    <w:div w:id="1781758674">
      <w:bodyDiv w:val="1"/>
      <w:marLeft w:val="0"/>
      <w:marRight w:val="0"/>
      <w:marTop w:val="0"/>
      <w:marBottom w:val="0"/>
      <w:divBdr>
        <w:top w:val="none" w:sz="0" w:space="0" w:color="auto"/>
        <w:left w:val="none" w:sz="0" w:space="0" w:color="auto"/>
        <w:bottom w:val="none" w:sz="0" w:space="0" w:color="auto"/>
        <w:right w:val="none" w:sz="0" w:space="0" w:color="auto"/>
      </w:divBdr>
    </w:div>
    <w:div w:id="2041473509">
      <w:bodyDiv w:val="1"/>
      <w:marLeft w:val="0"/>
      <w:marRight w:val="0"/>
      <w:marTop w:val="0"/>
      <w:marBottom w:val="0"/>
      <w:divBdr>
        <w:top w:val="none" w:sz="0" w:space="0" w:color="auto"/>
        <w:left w:val="none" w:sz="0" w:space="0" w:color="auto"/>
        <w:bottom w:val="none" w:sz="0" w:space="0" w:color="auto"/>
        <w:right w:val="none" w:sz="0" w:space="0" w:color="auto"/>
      </w:divBdr>
      <w:divsChild>
        <w:div w:id="1172643489">
          <w:marLeft w:val="0"/>
          <w:marRight w:val="0"/>
          <w:marTop w:val="0"/>
          <w:marBottom w:val="0"/>
          <w:divBdr>
            <w:top w:val="none" w:sz="0" w:space="0" w:color="auto"/>
            <w:left w:val="none" w:sz="0" w:space="0" w:color="auto"/>
            <w:bottom w:val="none" w:sz="0" w:space="0" w:color="auto"/>
            <w:right w:val="none" w:sz="0" w:space="0" w:color="auto"/>
          </w:divBdr>
        </w:div>
        <w:div w:id="513033087">
          <w:marLeft w:val="0"/>
          <w:marRight w:val="0"/>
          <w:marTop w:val="0"/>
          <w:marBottom w:val="0"/>
          <w:divBdr>
            <w:top w:val="none" w:sz="0" w:space="0" w:color="auto"/>
            <w:left w:val="none" w:sz="0" w:space="0" w:color="auto"/>
            <w:bottom w:val="none" w:sz="0" w:space="0" w:color="auto"/>
            <w:right w:val="none" w:sz="0" w:space="0" w:color="auto"/>
          </w:divBdr>
        </w:div>
      </w:divsChild>
    </w:div>
    <w:div w:id="2045865894">
      <w:bodyDiv w:val="1"/>
      <w:marLeft w:val="0"/>
      <w:marRight w:val="0"/>
      <w:marTop w:val="0"/>
      <w:marBottom w:val="0"/>
      <w:divBdr>
        <w:top w:val="none" w:sz="0" w:space="0" w:color="auto"/>
        <w:left w:val="none" w:sz="0" w:space="0" w:color="auto"/>
        <w:bottom w:val="none" w:sz="0" w:space="0" w:color="auto"/>
        <w:right w:val="none" w:sz="0" w:space="0" w:color="auto"/>
      </w:divBdr>
    </w:div>
    <w:div w:id="2110392837">
      <w:bodyDiv w:val="1"/>
      <w:marLeft w:val="0"/>
      <w:marRight w:val="0"/>
      <w:marTop w:val="0"/>
      <w:marBottom w:val="0"/>
      <w:divBdr>
        <w:top w:val="none" w:sz="0" w:space="0" w:color="auto"/>
        <w:left w:val="none" w:sz="0" w:space="0" w:color="auto"/>
        <w:bottom w:val="none" w:sz="0" w:space="0" w:color="auto"/>
        <w:right w:val="none" w:sz="0" w:space="0" w:color="auto"/>
      </w:divBdr>
      <w:divsChild>
        <w:div w:id="1776485966">
          <w:marLeft w:val="0"/>
          <w:marRight w:val="0"/>
          <w:marTop w:val="0"/>
          <w:marBottom w:val="0"/>
          <w:divBdr>
            <w:top w:val="none" w:sz="0" w:space="0" w:color="auto"/>
            <w:left w:val="none" w:sz="0" w:space="0" w:color="auto"/>
            <w:bottom w:val="none" w:sz="0" w:space="0" w:color="auto"/>
            <w:right w:val="none" w:sz="0" w:space="0" w:color="auto"/>
          </w:divBdr>
        </w:div>
        <w:div w:id="1980643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rtalzp.pl/kody-cpv/szczegoly/maszyny-do-szycia-5508" TargetMode="External"/><Relationship Id="rId18" Type="http://schemas.openxmlformats.org/officeDocument/2006/relationships/hyperlink" Target="https://www.portalzp.pl/kody-cpv/szczegoly/noze-4828" TargetMode="External"/><Relationship Id="rId26" Type="http://schemas.openxmlformats.org/officeDocument/2006/relationships/hyperlink" Target="https://media.ezamowienia.gov.pl/pod/2021/10/Komunikacja-w-postepowaniu-5.1.pdf" TargetMode="External"/><Relationship Id="rId3" Type="http://schemas.openxmlformats.org/officeDocument/2006/relationships/settings" Target="settings.xml"/><Relationship Id="rId21" Type="http://schemas.openxmlformats.org/officeDocument/2006/relationships/hyperlink" Target="https://www.google.com/search?q=32341000-5+%28Mikrofony%29&amp;client=firefox-b-d&amp;hs=qZu9&amp;sca_esv=dfd8ad97cdb7fcc2&amp;ei=e2t5aY3mMu6Vxc8PsNCjiQU&amp;ved=2ahUKEwjY_obZj62SAxUFRPEDHT-IPWkQgK4QegQIARAB&amp;uact=5&amp;oq=Mikrofon+reporterski+kod+cpv&amp;gs_lp=Egxnd3Mtd2l6LXNlcnAiHE1pa3JvZm9uIHJlcG9ydGVyc2tpIGtvZCBjcHYyBRAAGO8FMgUQABjvBTIFEAAY7wVIpQdQngRYngRwAXgBkAEAmAFkoAFkqgEDMC4xuAEDyAEA-AEC-AEBmAICoAJ4wgIKEAAYsAMY1gQYR5gDAOIDBRIBMSBAiAYBkAYIkgcDMS4xoAe7AbIHAzAuMbgHbMIHBTItMS4xyAcMgAgA&amp;sclient=gws-wiz-serp" TargetMode="External"/><Relationship Id="rId34" Type="http://schemas.openxmlformats.org/officeDocument/2006/relationships/footer" Target="footer1.xml"/><Relationship Id="rId7" Type="http://schemas.openxmlformats.org/officeDocument/2006/relationships/hyperlink" Target="https://ezamowienia.gov.pl" TargetMode="External"/><Relationship Id="rId12" Type="http://schemas.openxmlformats.org/officeDocument/2006/relationships/hyperlink" Target="https://www.portalzp.pl/kody-cpv/szczegoly/pipety-i-akcesoria-laboratoryjne-4499" TargetMode="External"/><Relationship Id="rId17" Type="http://schemas.openxmlformats.org/officeDocument/2006/relationships/hyperlink" Target="https://www.portalzp.pl/kody-cpv/szczegoly/roboty-kuchenne-5023" TargetMode="External"/><Relationship Id="rId25" Type="http://schemas.openxmlformats.org/officeDocument/2006/relationships/hyperlink" Target="https://www.portalzp.pl/kody-cpv/szczegoly/urzadzenia-oswietleniowe-i-lampy-elektryczne-224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portalzp.pl/kody-cpv/szczegoly/sprzet-kuchenny-4760" TargetMode="External"/><Relationship Id="rId20" Type="http://schemas.openxmlformats.org/officeDocument/2006/relationships/hyperlink" Target="https://www.portalzp.pl/kody-cpv/szczegoly/komputery-przenosne-1964" TargetMode="External"/><Relationship Id="rId29" Type="http://schemas.openxmlformats.org/officeDocument/2006/relationships/hyperlink" Target="mailto:gzeas@koniusz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search?q=R%C4%99kawice+jednorazowe&amp;client=firefox-b-d&amp;hs=IZu9&amp;sca_esv=5a967ab136f8a202&amp;ei=eGN5aftv6Ibs1g_c_arZBw&amp;ved=2ahUKEwiDltOziK2SAxUncPEDHQ-LLI8QgK4QegQIAhAB&amp;uact=5&amp;oq=r%C4%99kawice+jednorazowe++cpv&amp;gs_lp=Egxnd3Mtd2l6LXNlcnAiGnLEmWthd2ljZSBqZWRub3Jhem93ZSAgY3B2MgQQABgeMgUQABjvBTIFEAAY7wUyBRAAGO8FMgUQABjvBTIFEAAY7wVIhwtQuAdYuAdwAXgBkAEAmAFHoAFHqgEBMbgBA8gBAPgBAvgBAZgCAqACVsICChAAGLADGNYEGEeYAwDiAwUSATEgQIgGAZAGCJIHATKgB6YDsgcBMbgHTsIHAzItMsgHCYAIAA&amp;sclient=gws-wiz-serp&amp;mstk=AUtExfAiwJlRWG6ko3q0HKo306KTBgaBOxw0BXNa2nR5K2pNxD5SUMYlN_Ml7Zlt2Azje7tBL1rOrR1fqn7-Gpuc1Ww5hHE6sj_EgPkgMdVXn8YISomp80FwxCJ4__cpxwRrfOM&amp;csui=3" TargetMode="External"/><Relationship Id="rId24" Type="http://schemas.openxmlformats.org/officeDocument/2006/relationships/hyperlink" Target="https://www.google.com/search?q=32250000-0+-+Telefony+kom%C3%B3rkowe&amp;client=firefox-b-d&amp;hs=GFFp&amp;sca_esv=dfd8ad97cdb7fcc2&amp;ei=TWx5ab3WGf6F7NYPjvDGwAE&amp;ved=2ahUKEwiTsMG7kK2SAxWgQvEDHaVeIOEQgK4QegQIARAB&amp;uact=5&amp;oq=Smartfon+kod+cpv&amp;gs_lp=Egxnd3Mtd2l6LXNlcnAiEFNtYXJ0Zm9uIGtvZCBjcHYyBBAAGB4yBRAAGO8FMgUQABjvBTIFEAAY7wVI8wZQ7QNY7QNwAXgAkAEAmAGEAaABgAKqAQMwLjK4AQPIAQD4AQL4AQGYAgKgApsBwgIKEAAYsAMY1gQYR5gDAIgGAZAGCJIHAzEuMaAHkAayBwMwLjG4B4oBwgcFMi0xLjHIBwyACAA&amp;sclient=gws-wiz-serp&amp;mstk=AUtExfALCv5Sv-mFE651VjdJFMJCC75Qq0pnRp_0PwisQg4Q5y-X8d44t2ztiqAov6BkvbpGvXGES4mrMODdMdvL87L7XVNTOaCpfjeDiGimhLspvu8wnzmA2ZBt-9Rc0VJsH58&amp;csui=3" TargetMode="External"/><Relationship Id="rId32" Type="http://schemas.openxmlformats.org/officeDocument/2006/relationships/hyperlink" Target="mailto:iodo@koniusza.pl" TargetMode="External"/><Relationship Id="rId5" Type="http://schemas.openxmlformats.org/officeDocument/2006/relationships/footnotes" Target="footnotes.xml"/><Relationship Id="rId15" Type="http://schemas.openxmlformats.org/officeDocument/2006/relationships/hyperlink" Target="https://www.google.com/search?client=firefox-b-d&amp;q=39721000-2&amp;ved=2ahUKEwje-ue3i62SAxVUBNsEHa13M8gQgK4QegQIARAB" TargetMode="External"/><Relationship Id="rId23" Type="http://schemas.openxmlformats.org/officeDocument/2006/relationships/hyperlink" Target="https://www.google.com/search?q=+-+Kamery+cyfrowe&amp;client=firefox-b-d&amp;hs=GFFp&amp;sca_esv=dfd8ad97cdb7fcc2&amp;ei=RWx5adX9L6zixc8P3vrlyQo&amp;ved=2ahUKEwjZr86mkK2SAxW_BNsEHfsiJTkQgK4QegQIARAD&amp;uact=5&amp;oq=kamera+cyfrowa+kod+cpv&amp;gs_lp=Egxnd3Mtd2l6LXNlcnAiFmthbWVyYSBjeWZyb3dhIGtvZCBjcHYyBRAhGJ8FSOAUULIFWMETcAB4ApABAJgBcaAB0gSqAQM2LjG4AQPIAQD4AQGYAgigAqIFwgIEEAAYR8ICBhAAGBYYHsICBRAAGO8FwgIFECEYoAHCAgcQIRigARgKmAMA4gMFEgExIECIBgGQBgiSBwM3LjGgB-4csgcDNi4xuAeZBcIHBTItNi4yyAcvgAgA&amp;sclient=gws-wiz-serp" TargetMode="External"/><Relationship Id="rId28" Type="http://schemas.openxmlformats.org/officeDocument/2006/relationships/hyperlink" Target="mailto:j.kowalska@koniusza.pl" TargetMode="External"/><Relationship Id="rId36" Type="http://schemas.openxmlformats.org/officeDocument/2006/relationships/theme" Target="theme/theme1.xml"/><Relationship Id="rId10" Type="http://schemas.openxmlformats.org/officeDocument/2006/relationships/hyperlink" Target="https://www.portalzp.pl/kody-cpv/szczegoly/pomoce-naukowe-4741" TargetMode="External"/><Relationship Id="rId19" Type="http://schemas.openxmlformats.org/officeDocument/2006/relationships/hyperlink" Target="https://www.portalzp.pl/kody-cpv/szczegoly/filizanki-i-szklanki-4763" TargetMode="External"/><Relationship Id="rId31"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www.portalzp.pl/kody-cpv/szczegoly/pomoce-dydaktyczne-4742" TargetMode="External"/><Relationship Id="rId14" Type="http://schemas.openxmlformats.org/officeDocument/2006/relationships/hyperlink" Target="https://www.portalzp.pl/kody-cpv/szczegoly/zelazka-elektryczne-5057" TargetMode="External"/><Relationship Id="rId22" Type="http://schemas.openxmlformats.org/officeDocument/2006/relationships/hyperlink" Target="https://www.google.com/search?q=38651600-9&amp;client=firefox-b-d&amp;hs=GFFp&amp;sca_esv=dfd8ad97cdb7fcc2&amp;ei=RWx5adX9L6zixc8P3vrlyQo&amp;ved=2ahUKEwjZr86mkK2SAxW_BNsEHfsiJTkQgK4QegQIARAC&amp;uact=5&amp;oq=kamera+cyfrowa+kod+cpv&amp;gs_lp=Egxnd3Mtd2l6LXNlcnAiFmthbWVyYSBjeWZyb3dhIGtvZCBjcHYyBRAhGJ8FSOAUULIFWMETcAB4ApABAJgBcaAB0gSqAQM2LjG4AQPIAQD4AQGYAgigAqIFwgIEEAAYR8ICBhAAGBYYHsICBRAAGO8FwgIFECEYoAHCAgcQIRigARgKmAMA4gMFEgExIECIBgGQBgiSBwM3LjGgB-4csgcDNi4xuAeZBcIHBTItNi4yyAcvgAgA&amp;sclient=gws-wiz-serp" TargetMode="External"/><Relationship Id="rId27" Type="http://schemas.openxmlformats.org/officeDocument/2006/relationships/hyperlink" Target="https://ezamowienia.gov.pl" TargetMode="External"/><Relationship Id="rId30" Type="http://schemas.openxmlformats.org/officeDocument/2006/relationships/hyperlink" Target="https://sip.lex.pl/" TargetMode="External"/><Relationship Id="rId35" Type="http://schemas.openxmlformats.org/officeDocument/2006/relationships/fontTable" Target="fontTable.xml"/><Relationship Id="rId8" Type="http://schemas.openxmlformats.org/officeDocument/2006/relationships/hyperlink" Target="https://www.portalzp.pl/kody-cpv/szczegoly/ramki-do-obrazkow-487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35</Pages>
  <Words>9572</Words>
  <Characters>57436</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dc:creator>
  <cp:keywords/>
  <dc:description/>
  <cp:lastModifiedBy>Ania</cp:lastModifiedBy>
  <cp:revision>14</cp:revision>
  <cp:lastPrinted>2026-01-28T13:29:00Z</cp:lastPrinted>
  <dcterms:created xsi:type="dcterms:W3CDTF">2026-01-28T08:21:00Z</dcterms:created>
  <dcterms:modified xsi:type="dcterms:W3CDTF">2026-01-29T06:48:00Z</dcterms:modified>
</cp:coreProperties>
</file>